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481" w:rsidRDefault="00715481" w:rsidP="007E1127">
      <w:pPr>
        <w:pStyle w:val="1"/>
        <w:spacing w:beforeLines="50" w:afterLines="50" w:line="400" w:lineRule="atLeast"/>
        <w:ind w:left="357" w:firstLineChars="0" w:firstLine="0"/>
        <w:contextualSpacing/>
        <w:jc w:val="distribute"/>
        <w:rPr>
          <w:rFonts w:ascii="黑体" w:eastAsia="黑体" w:hAnsi="黑体" w:cs="宋体"/>
          <w:sz w:val="44"/>
          <w:szCs w:val="44"/>
        </w:rPr>
      </w:pPr>
    </w:p>
    <w:p w:rsidR="00850228" w:rsidRDefault="00850228" w:rsidP="007E1127">
      <w:pPr>
        <w:pStyle w:val="1"/>
        <w:spacing w:beforeLines="50" w:afterLines="50" w:line="400" w:lineRule="atLeast"/>
        <w:ind w:left="357" w:firstLineChars="0" w:firstLine="0"/>
        <w:contextualSpacing/>
        <w:jc w:val="distribute"/>
        <w:rPr>
          <w:rFonts w:ascii="黑体" w:eastAsia="黑体" w:hAnsi="黑体" w:cs="宋体"/>
          <w:sz w:val="44"/>
          <w:szCs w:val="44"/>
        </w:rPr>
      </w:pPr>
    </w:p>
    <w:p w:rsidR="00715481" w:rsidRDefault="002E6665" w:rsidP="007E1127">
      <w:pPr>
        <w:pStyle w:val="1"/>
        <w:spacing w:beforeLines="50" w:afterLines="50"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715481" w:rsidRDefault="002E6665" w:rsidP="007E1127">
      <w:pPr>
        <w:pStyle w:val="1"/>
        <w:spacing w:beforeLines="50" w:afterLines="50" w:line="400" w:lineRule="atLeast"/>
        <w:ind w:left="357" w:firstLineChars="0" w:firstLine="0"/>
        <w:contextualSpacing/>
        <w:jc w:val="right"/>
        <w:outlineLvl w:val="0"/>
        <w:rPr>
          <w:rFonts w:ascii="黑体" w:eastAsia="黑体" w:hAnsi="黑体" w:cs="宋体"/>
          <w:sz w:val="28"/>
          <w:szCs w:val="28"/>
        </w:rPr>
      </w:pPr>
      <w:r>
        <w:rPr>
          <w:rFonts w:ascii="黑体" w:eastAsia="黑体" w:hAnsi="黑体" w:cs="宋体" w:hint="eastAsia"/>
          <w:sz w:val="28"/>
          <w:szCs w:val="28"/>
        </w:rPr>
        <w:t xml:space="preserve">LB/T </w:t>
      </w:r>
      <w:r w:rsidR="00912F66">
        <w:rPr>
          <w:rFonts w:ascii="黑体" w:eastAsia="黑体" w:hAnsi="黑体" w:cs="宋体" w:hint="eastAsia"/>
          <w:sz w:val="28"/>
          <w:szCs w:val="28"/>
        </w:rPr>
        <w:t>104</w:t>
      </w:r>
      <w:r>
        <w:rPr>
          <w:rFonts w:ascii="黑体" w:eastAsia="黑体" w:hAnsi="黑体" w:cs="宋体" w:hint="eastAsia"/>
          <w:sz w:val="28"/>
          <w:szCs w:val="28"/>
        </w:rPr>
        <w:t>-20</w:t>
      </w:r>
      <w:r w:rsidR="00912F66">
        <w:rPr>
          <w:rFonts w:ascii="黑体" w:eastAsia="黑体" w:hAnsi="黑体" w:cs="宋体" w:hint="eastAsia"/>
          <w:sz w:val="28"/>
          <w:szCs w:val="28"/>
        </w:rPr>
        <w:t>20</w:t>
      </w:r>
    </w:p>
    <w:p w:rsidR="00715481" w:rsidRDefault="00CE447A" w:rsidP="007E1127">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2.6pt;margin-top:6pt;width:407.4pt;height:0;z-index:251659264" o:connectortype="straight"/>
        </w:pict>
      </w: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360" w:lineRule="auto"/>
        <w:ind w:left="357" w:firstLineChars="0" w:firstLine="0"/>
        <w:contextualSpacing/>
        <w:jc w:val="center"/>
        <w:rPr>
          <w:rFonts w:ascii="黑体" w:eastAsia="黑体" w:hAnsi="黑体" w:cs="宋体"/>
          <w:sz w:val="32"/>
          <w:szCs w:val="32"/>
        </w:rPr>
      </w:pPr>
    </w:p>
    <w:p w:rsidR="00850228" w:rsidRDefault="002E6665" w:rsidP="007E1127">
      <w:pPr>
        <w:pStyle w:val="1"/>
        <w:spacing w:beforeLines="50" w:afterLines="50" w:line="360" w:lineRule="auto"/>
        <w:ind w:left="357" w:firstLineChars="0" w:firstLine="0"/>
        <w:contextualSpacing/>
        <w:jc w:val="center"/>
        <w:rPr>
          <w:rFonts w:ascii="黑体" w:eastAsia="黑体" w:hAnsi="黑体" w:cs="宋体"/>
          <w:color w:val="FF0000"/>
          <w:sz w:val="48"/>
          <w:szCs w:val="48"/>
        </w:rPr>
      </w:pPr>
      <w:r>
        <w:rPr>
          <w:rFonts w:ascii="黑体" w:eastAsia="黑体" w:hAnsi="黑体" w:cs="宋体" w:hint="eastAsia"/>
          <w:sz w:val="48"/>
          <w:szCs w:val="48"/>
        </w:rPr>
        <w:t>青藏高原</w:t>
      </w:r>
    </w:p>
    <w:p w:rsidR="00715481" w:rsidRDefault="002E6665" w:rsidP="007E1127">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牦牛养殖</w:t>
      </w:r>
      <w:r>
        <w:rPr>
          <w:rFonts w:ascii="黑体" w:eastAsia="黑体" w:hAnsi="黑体" w:hint="eastAsia"/>
          <w:sz w:val="48"/>
          <w:szCs w:val="48"/>
        </w:rPr>
        <w:t>规程</w:t>
      </w: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912F66" w:rsidP="007E1127">
      <w:pPr>
        <w:pStyle w:val="1"/>
        <w:spacing w:beforeLines="50" w:afterLines="50" w:line="400" w:lineRule="atLeast"/>
        <w:ind w:firstLineChars="0" w:firstLine="0"/>
        <w:contextualSpacing/>
        <w:jc w:val="center"/>
        <w:rPr>
          <w:rFonts w:ascii="黑体" w:eastAsia="黑体" w:hAnsi="黑体" w:cs="宋体"/>
          <w:sz w:val="28"/>
          <w:szCs w:val="28"/>
        </w:rPr>
      </w:pPr>
      <w:r>
        <w:rPr>
          <w:rFonts w:ascii="黑体" w:eastAsia="黑体" w:hAnsi="黑体" w:cs="宋体" w:hint="eastAsia"/>
          <w:sz w:val="28"/>
          <w:szCs w:val="28"/>
        </w:rPr>
        <w:t>2020</w:t>
      </w:r>
      <w:r w:rsidR="002E6665">
        <w:rPr>
          <w:rFonts w:ascii="黑体" w:eastAsia="黑体" w:hAnsi="黑体" w:cs="宋体" w:hint="eastAsia"/>
          <w:sz w:val="28"/>
          <w:szCs w:val="28"/>
        </w:rPr>
        <w:t>-</w:t>
      </w:r>
      <w:r w:rsidR="007E1127">
        <w:rPr>
          <w:rFonts w:ascii="黑体" w:eastAsia="黑体" w:hAnsi="黑体" w:cs="宋体" w:hint="eastAsia"/>
          <w:sz w:val="28"/>
          <w:szCs w:val="28"/>
        </w:rPr>
        <w:t>08</w:t>
      </w:r>
      <w:r w:rsidR="002E6665">
        <w:rPr>
          <w:rFonts w:ascii="黑体" w:eastAsia="黑体" w:hAnsi="黑体" w:cs="宋体" w:hint="eastAsia"/>
          <w:sz w:val="28"/>
          <w:szCs w:val="28"/>
        </w:rPr>
        <w:t>-</w:t>
      </w:r>
      <w:r w:rsidR="007E1127">
        <w:rPr>
          <w:rFonts w:ascii="黑体" w:eastAsia="黑体" w:hAnsi="黑体" w:cs="宋体" w:hint="eastAsia"/>
          <w:sz w:val="28"/>
          <w:szCs w:val="28"/>
        </w:rPr>
        <w:t>20</w:t>
      </w:r>
      <w:r w:rsidR="002E6665">
        <w:rPr>
          <w:rFonts w:ascii="黑体" w:eastAsia="黑体" w:hAnsi="黑体" w:cs="宋体" w:hint="eastAsia"/>
          <w:sz w:val="28"/>
          <w:szCs w:val="28"/>
        </w:rPr>
        <w:t>发布                  20</w:t>
      </w:r>
      <w:r>
        <w:rPr>
          <w:rFonts w:ascii="黑体" w:eastAsia="黑体" w:hAnsi="黑体" w:cs="宋体" w:hint="eastAsia"/>
          <w:sz w:val="28"/>
          <w:szCs w:val="28"/>
        </w:rPr>
        <w:t>20</w:t>
      </w:r>
      <w:r w:rsidR="002E6665">
        <w:rPr>
          <w:rFonts w:ascii="黑体" w:eastAsia="黑体" w:hAnsi="黑体" w:cs="宋体" w:hint="eastAsia"/>
          <w:sz w:val="28"/>
          <w:szCs w:val="28"/>
        </w:rPr>
        <w:t>-</w:t>
      </w:r>
      <w:r>
        <w:rPr>
          <w:rFonts w:ascii="黑体" w:eastAsia="黑体" w:hAnsi="黑体" w:cs="宋体" w:hint="eastAsia"/>
          <w:sz w:val="28"/>
          <w:szCs w:val="28"/>
        </w:rPr>
        <w:t>11</w:t>
      </w:r>
      <w:r w:rsidR="002E6665">
        <w:rPr>
          <w:rFonts w:ascii="黑体" w:eastAsia="黑体" w:hAnsi="黑体" w:cs="宋体" w:hint="eastAsia"/>
          <w:sz w:val="28"/>
          <w:szCs w:val="28"/>
        </w:rPr>
        <w:t>-</w:t>
      </w:r>
      <w:r>
        <w:rPr>
          <w:rFonts w:ascii="黑体" w:eastAsia="黑体" w:hAnsi="黑体" w:cs="宋体" w:hint="eastAsia"/>
          <w:sz w:val="28"/>
          <w:szCs w:val="28"/>
        </w:rPr>
        <w:t>01</w:t>
      </w:r>
      <w:r w:rsidR="002E6665">
        <w:rPr>
          <w:rFonts w:ascii="黑体" w:eastAsia="黑体" w:hAnsi="黑体" w:cs="宋体" w:hint="eastAsia"/>
          <w:sz w:val="28"/>
          <w:szCs w:val="28"/>
        </w:rPr>
        <w:t>实施</w:t>
      </w:r>
    </w:p>
    <w:p w:rsidR="00715481" w:rsidRDefault="00CE447A" w:rsidP="007E1127">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sz w:val="24"/>
          <w:szCs w:val="24"/>
        </w:rPr>
        <w:pict>
          <v:shape id="_x0000_s1026" type="#_x0000_t32" style="position:absolute;left:0;text-align:left;margin-left:16.2pt;margin-top:9pt;width:382.2pt;height:1.2pt;z-index:251658240" o:connectortype="straight"/>
        </w:pict>
      </w:r>
    </w:p>
    <w:p w:rsidR="00EF4340" w:rsidRDefault="002E6665" w:rsidP="007E1127">
      <w:pPr>
        <w:pStyle w:val="1"/>
        <w:spacing w:beforeLines="50" w:afterLines="50" w:line="400" w:lineRule="atLeast"/>
        <w:ind w:left="357" w:firstLineChars="0" w:firstLine="0"/>
        <w:contextualSpacing/>
        <w:jc w:val="center"/>
        <w:rPr>
          <w:rFonts w:ascii="黑体" w:eastAsia="黑体" w:hAnsi="黑体" w:cs="宋体"/>
          <w:sz w:val="28"/>
          <w:szCs w:val="28"/>
        </w:rPr>
        <w:sectPr w:rsidR="00EF4340" w:rsidSect="00EF4340">
          <w:footerReference w:type="default" r:id="rId8"/>
          <w:pgSz w:w="11906" w:h="16838"/>
          <w:pgMar w:top="1440" w:right="1800" w:bottom="1440" w:left="1800" w:header="851" w:footer="992" w:gutter="0"/>
          <w:pgNumType w:fmt="numberInDash" w:start="1"/>
          <w:cols w:space="425"/>
          <w:docGrid w:type="lines" w:linePitch="312"/>
        </w:sect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心</w:t>
      </w:r>
      <w:r w:rsidR="00BA3D09">
        <w:rPr>
          <w:rFonts w:ascii="华文中宋" w:eastAsia="华文中宋" w:hAnsi="华文中宋" w:cs="宋体" w:hint="eastAsia"/>
          <w:spacing w:val="1"/>
          <w:kern w:val="0"/>
          <w:sz w:val="32"/>
          <w:szCs w:val="32"/>
        </w:rPr>
        <w:t xml:space="preserve"> </w:t>
      </w:r>
      <w:r>
        <w:rPr>
          <w:rFonts w:ascii="黑体" w:eastAsia="黑体" w:hAnsi="黑体" w:cs="宋体" w:hint="eastAsia"/>
          <w:sz w:val="28"/>
          <w:szCs w:val="28"/>
        </w:rPr>
        <w:t>发 布</w:t>
      </w:r>
    </w:p>
    <w:p w:rsidR="00715481" w:rsidRPr="00EF4340" w:rsidRDefault="00715481" w:rsidP="007E1127">
      <w:pPr>
        <w:pStyle w:val="1"/>
        <w:spacing w:beforeLines="50" w:afterLines="50" w:line="400" w:lineRule="atLeast"/>
        <w:ind w:left="357" w:firstLineChars="0" w:firstLine="0"/>
        <w:contextualSpacing/>
        <w:jc w:val="center"/>
        <w:rPr>
          <w:rFonts w:ascii="黑体" w:eastAsia="黑体" w:hAnsi="黑体" w:cs="宋体"/>
          <w:sz w:val="28"/>
          <w:szCs w:val="28"/>
        </w:rPr>
      </w:pPr>
    </w:p>
    <w:p w:rsidR="00715481" w:rsidRDefault="00715481" w:rsidP="007E1127">
      <w:pPr>
        <w:pStyle w:val="1"/>
        <w:spacing w:beforeLines="50" w:afterLines="50" w:line="400" w:lineRule="atLeast"/>
        <w:ind w:firstLineChars="0" w:firstLine="0"/>
        <w:contextualSpacing/>
        <w:rPr>
          <w:rFonts w:asciiTheme="minorEastAsia" w:eastAsiaTheme="minorEastAsia" w:hAnsiTheme="minorEastAsia" w:cs="宋体"/>
          <w:sz w:val="28"/>
          <w:szCs w:val="28"/>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2E6665" w:rsidP="007E1127">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715481" w:rsidP="007E1127">
      <w:pPr>
        <w:pStyle w:val="1"/>
        <w:spacing w:beforeLines="50" w:afterLines="50" w:line="400" w:lineRule="atLeast"/>
        <w:ind w:left="357" w:firstLineChars="0" w:firstLine="0"/>
        <w:contextualSpacing/>
        <w:jc w:val="center"/>
        <w:rPr>
          <w:rFonts w:ascii="黑体" w:eastAsia="黑体" w:hAnsi="黑体" w:cs="宋体"/>
          <w:sz w:val="32"/>
          <w:szCs w:val="32"/>
        </w:rPr>
      </w:pPr>
    </w:p>
    <w:p w:rsidR="00715481" w:rsidRDefault="002E6665" w:rsidP="007E1127">
      <w:pPr>
        <w:pStyle w:val="1"/>
        <w:spacing w:beforeLines="50" w:afterLines="50" w:line="400" w:lineRule="atLeast"/>
        <w:contextualSpacing/>
        <w:jc w:val="left"/>
        <w:rPr>
          <w:rFonts w:ascii="宋体" w:hAnsi="宋体" w:cs="宋体"/>
        </w:rPr>
      </w:pPr>
      <w:r>
        <w:rPr>
          <w:rFonts w:ascii="宋体" w:hAnsi="宋体" w:cs="宋体" w:hint="eastAsia"/>
        </w:rPr>
        <w:t>本</w:t>
      </w:r>
      <w:r w:rsidR="00BF7E73">
        <w:rPr>
          <w:rFonts w:ascii="宋体" w:hAnsi="宋体" w:cs="宋体" w:hint="eastAsia"/>
        </w:rPr>
        <w:t>标准</w:t>
      </w:r>
      <w:r>
        <w:rPr>
          <w:rFonts w:ascii="宋体" w:hAnsi="宋体" w:cs="宋体" w:hint="eastAsia"/>
        </w:rPr>
        <w:t>由中国绿色食品发展中心提出并归口。</w:t>
      </w:r>
    </w:p>
    <w:p w:rsidR="00715481" w:rsidRDefault="002E6665" w:rsidP="007E1127">
      <w:pPr>
        <w:pStyle w:val="1"/>
        <w:spacing w:beforeLines="50" w:afterLines="50" w:line="400" w:lineRule="atLeast"/>
        <w:contextualSpacing/>
        <w:jc w:val="left"/>
        <w:rPr>
          <w:rFonts w:ascii="宋体" w:hAnsi="宋体" w:cs="宋体"/>
        </w:rPr>
      </w:pPr>
      <w:r>
        <w:rPr>
          <w:rFonts w:ascii="宋体" w:hAnsi="宋体" w:cs="宋体" w:hint="eastAsia"/>
        </w:rPr>
        <w:t>本</w:t>
      </w:r>
      <w:r w:rsidR="00BF7E73">
        <w:rPr>
          <w:rFonts w:ascii="宋体" w:hAnsi="宋体" w:cs="宋体" w:hint="eastAsia"/>
        </w:rPr>
        <w:t>标准</w:t>
      </w:r>
      <w:r>
        <w:rPr>
          <w:rFonts w:ascii="宋体" w:hAnsi="宋体" w:cs="宋体" w:hint="eastAsia"/>
        </w:rPr>
        <w:t>起草单位：</w:t>
      </w:r>
      <w:r w:rsidR="00CD23B0" w:rsidRPr="00CD23B0">
        <w:rPr>
          <w:rFonts w:ascii="宋体" w:hAnsi="宋体" w:cs="宋体" w:hint="eastAsia"/>
        </w:rPr>
        <w:t>西藏自治区农牧科学院农业质量标准与检测研究所、西藏自治区农牧科学院畜牧兽医研究所、中国绿色食品发展中心、四川省草原科学院、中国农科院兰州畜牧与兽药研究所、那曲</w:t>
      </w:r>
      <w:r w:rsidR="00CD23B0">
        <w:rPr>
          <w:rFonts w:ascii="宋体" w:hAnsi="宋体" w:cs="宋体" w:hint="eastAsia"/>
        </w:rPr>
        <w:t>地区草原站、西藏自治区农牧科学院草业科学研究所、西藏农牧学院等</w:t>
      </w:r>
      <w:r>
        <w:rPr>
          <w:rFonts w:ascii="宋体" w:hAnsi="宋体" w:cs="宋体" w:hint="eastAsia"/>
        </w:rPr>
        <w:t>。</w:t>
      </w:r>
    </w:p>
    <w:p w:rsidR="00715481" w:rsidRDefault="00BF7E73" w:rsidP="007E1127">
      <w:pPr>
        <w:pStyle w:val="1"/>
        <w:spacing w:beforeLines="50" w:afterLines="50" w:line="400" w:lineRule="atLeast"/>
        <w:contextualSpacing/>
        <w:jc w:val="left"/>
        <w:rPr>
          <w:rFonts w:ascii="宋体" w:hAnsi="宋体" w:cs="宋体"/>
        </w:rPr>
      </w:pPr>
      <w:r>
        <w:rPr>
          <w:rFonts w:ascii="宋体" w:hAnsi="宋体" w:cs="宋体" w:hint="eastAsia"/>
        </w:rPr>
        <w:t>本标准</w:t>
      </w:r>
      <w:r w:rsidR="002E6665">
        <w:rPr>
          <w:rFonts w:ascii="宋体" w:hAnsi="宋体" w:cs="宋体" w:hint="eastAsia"/>
        </w:rPr>
        <w:t>主要起草人：</w:t>
      </w:r>
      <w:proofErr w:type="gramStart"/>
      <w:r w:rsidR="00CD23B0" w:rsidRPr="00CD23B0">
        <w:rPr>
          <w:rFonts w:ascii="宋体" w:hAnsi="宋体" w:cs="宋体" w:hint="eastAsia"/>
        </w:rPr>
        <w:t>巴桑旺堆</w:t>
      </w:r>
      <w:proofErr w:type="gramEnd"/>
      <w:r w:rsidR="00CD23B0" w:rsidRPr="00CD23B0">
        <w:rPr>
          <w:rFonts w:ascii="宋体" w:hAnsi="宋体" w:cs="宋体" w:hint="eastAsia"/>
        </w:rPr>
        <w:t>、邱城、次顿、刘平、安添午、张志华、阎萍、朱彦宾、白军平、魏娜、姬秋梅、梁春年、</w:t>
      </w:r>
      <w:proofErr w:type="gramStart"/>
      <w:r w:rsidR="00CD23B0" w:rsidRPr="00CD23B0">
        <w:rPr>
          <w:rFonts w:ascii="宋体" w:hAnsi="宋体" w:cs="宋体" w:hint="eastAsia"/>
        </w:rPr>
        <w:t>旦</w:t>
      </w:r>
      <w:proofErr w:type="gramEnd"/>
      <w:r w:rsidR="00CD23B0" w:rsidRPr="00CD23B0">
        <w:rPr>
          <w:rFonts w:ascii="宋体" w:hAnsi="宋体" w:cs="宋体" w:hint="eastAsia"/>
        </w:rPr>
        <w:t>久罗</w:t>
      </w:r>
      <w:r w:rsidR="00CD23B0">
        <w:rPr>
          <w:rFonts w:ascii="宋体" w:hAnsi="宋体" w:cs="宋体" w:hint="eastAsia"/>
        </w:rPr>
        <w:t>布、郭宪、</w:t>
      </w:r>
      <w:proofErr w:type="gramStart"/>
      <w:r w:rsidR="00CD23B0">
        <w:rPr>
          <w:rFonts w:ascii="宋体" w:hAnsi="宋体" w:cs="宋体" w:hint="eastAsia"/>
        </w:rPr>
        <w:t>参木友</w:t>
      </w:r>
      <w:proofErr w:type="gramEnd"/>
      <w:r w:rsidR="00CD23B0">
        <w:rPr>
          <w:rFonts w:ascii="宋体" w:hAnsi="宋体" w:cs="宋体" w:hint="eastAsia"/>
        </w:rPr>
        <w:t>、李家奎、平</w:t>
      </w:r>
      <w:proofErr w:type="gramStart"/>
      <w:r w:rsidR="00CD23B0">
        <w:rPr>
          <w:rFonts w:ascii="宋体" w:hAnsi="宋体" w:cs="宋体" w:hint="eastAsia"/>
        </w:rPr>
        <w:t>措</w:t>
      </w:r>
      <w:proofErr w:type="gramEnd"/>
      <w:r w:rsidR="00CD23B0">
        <w:rPr>
          <w:rFonts w:ascii="宋体" w:hAnsi="宋体" w:cs="宋体" w:hint="eastAsia"/>
        </w:rPr>
        <w:t>占堆、洛桑顿珠、孙广明、达娃央拉</w:t>
      </w:r>
      <w:r w:rsidR="00294424" w:rsidRPr="00294424">
        <w:rPr>
          <w:rFonts w:ascii="宋体" w:hAnsi="宋体" w:cs="宋体" w:hint="eastAsia"/>
        </w:rPr>
        <w:t>。</w:t>
      </w:r>
    </w:p>
    <w:p w:rsidR="00715481" w:rsidRDefault="00715481" w:rsidP="007E1127">
      <w:pPr>
        <w:pStyle w:val="1"/>
        <w:spacing w:beforeLines="50" w:afterLines="50" w:line="400" w:lineRule="atLeast"/>
        <w:ind w:firstLineChars="0" w:firstLine="0"/>
        <w:contextualSpacing/>
        <w:jc w:val="left"/>
        <w:rPr>
          <w:rFonts w:ascii="宋体" w:hAnsi="宋体" w:cs="宋体"/>
          <w:sz w:val="28"/>
          <w:szCs w:val="28"/>
        </w:rPr>
      </w:pPr>
    </w:p>
    <w:p w:rsidR="00715481" w:rsidRDefault="00715481" w:rsidP="007E1127">
      <w:pPr>
        <w:pStyle w:val="1"/>
        <w:spacing w:beforeLines="50" w:afterLines="50" w:line="400" w:lineRule="atLeast"/>
        <w:ind w:left="357" w:firstLineChars="0" w:firstLine="0"/>
        <w:contextualSpacing/>
        <w:rPr>
          <w:rFonts w:asciiTheme="minorEastAsia" w:eastAsiaTheme="minorEastAsia" w:hAnsiTheme="minorEastAsia"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715481" w:rsidP="007E1127">
      <w:pPr>
        <w:pStyle w:val="1"/>
        <w:spacing w:beforeLines="50" w:afterLines="50" w:line="400" w:lineRule="atLeast"/>
        <w:ind w:firstLine="560"/>
        <w:contextualSpacing/>
        <w:jc w:val="left"/>
        <w:rPr>
          <w:rFonts w:ascii="宋体" w:hAnsi="宋体" w:cs="宋体"/>
          <w:sz w:val="28"/>
          <w:szCs w:val="28"/>
        </w:rPr>
      </w:pPr>
    </w:p>
    <w:p w:rsidR="00715481" w:rsidRDefault="002E6665" w:rsidP="007E1127">
      <w:pPr>
        <w:pStyle w:val="1"/>
        <w:spacing w:beforeLines="50" w:afterLines="50"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青藏高原</w:t>
      </w:r>
      <w:r w:rsidR="00EA4A0D">
        <w:rPr>
          <w:rFonts w:ascii="黑体" w:eastAsia="黑体" w:hAnsi="黑体" w:hint="eastAsia"/>
          <w:sz w:val="32"/>
          <w:szCs w:val="32"/>
        </w:rPr>
        <w:t xml:space="preserve">  </w:t>
      </w:r>
      <w:r>
        <w:rPr>
          <w:rFonts w:ascii="黑体" w:eastAsia="黑体" w:hAnsi="黑体" w:hint="eastAsia"/>
          <w:sz w:val="32"/>
          <w:szCs w:val="32"/>
        </w:rPr>
        <w:t>绿色食品牦牛养殖规程</w:t>
      </w:r>
    </w:p>
    <w:p w:rsidR="00715481" w:rsidRDefault="00715481" w:rsidP="007E1127">
      <w:pPr>
        <w:pStyle w:val="1"/>
        <w:spacing w:beforeLines="50" w:afterLines="50" w:line="400" w:lineRule="atLeast"/>
        <w:ind w:left="357" w:firstLineChars="0" w:firstLine="0"/>
        <w:contextualSpacing/>
        <w:jc w:val="center"/>
        <w:rPr>
          <w:rFonts w:asciiTheme="minorEastAsia" w:eastAsiaTheme="minorEastAsia" w:hAnsiTheme="minorEastAsia" w:cs="宋体"/>
          <w:sz w:val="28"/>
          <w:szCs w:val="28"/>
        </w:rPr>
      </w:pP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 范围</w:t>
      </w:r>
    </w:p>
    <w:p w:rsidR="00715481" w:rsidRDefault="00F10428" w:rsidP="007E1127">
      <w:pPr>
        <w:pStyle w:val="1"/>
        <w:spacing w:beforeLines="50" w:afterLines="50" w:line="400" w:lineRule="atLeast"/>
        <w:contextualSpacing/>
        <w:rPr>
          <w:rFonts w:ascii="宋体" w:hAnsi="宋体" w:cs="宋体"/>
        </w:rPr>
      </w:pPr>
      <w:r>
        <w:rPr>
          <w:rFonts w:ascii="宋体" w:hAnsi="宋体" w:cs="宋体" w:hint="eastAsia"/>
        </w:rPr>
        <w:t>本</w:t>
      </w:r>
      <w:r w:rsidR="004D73C6">
        <w:rPr>
          <w:rFonts w:ascii="宋体" w:hAnsi="宋体" w:cs="宋体" w:hint="eastAsia"/>
        </w:rPr>
        <w:t>规程</w:t>
      </w:r>
      <w:r w:rsidR="002E6665">
        <w:rPr>
          <w:rFonts w:ascii="宋体" w:hAnsi="宋体" w:cs="宋体" w:hint="eastAsia"/>
        </w:rPr>
        <w:t>规定了</w:t>
      </w:r>
      <w:r w:rsidR="0013124D" w:rsidRPr="0013124D">
        <w:rPr>
          <w:rFonts w:ascii="宋体" w:hAnsi="宋体" w:cs="宋体" w:hint="eastAsia"/>
        </w:rPr>
        <w:t>青藏高原绿色食品</w:t>
      </w:r>
      <w:r>
        <w:rPr>
          <w:rFonts w:ascii="宋体" w:hAnsi="宋体" w:cs="宋体" w:hint="eastAsia"/>
        </w:rPr>
        <w:t>牦牛养殖的</w:t>
      </w:r>
      <w:r w:rsidR="0013124D" w:rsidRPr="0013124D">
        <w:rPr>
          <w:rFonts w:ascii="宋体" w:hAnsi="宋体" w:cs="宋体" w:hint="eastAsia"/>
        </w:rPr>
        <w:t>产地环境、牛舍建设及设施设备配套、引种、投入品使用、饲养管理、转运、废弃物处理与利用</w:t>
      </w:r>
      <w:r>
        <w:rPr>
          <w:rFonts w:ascii="宋体" w:hAnsi="宋体" w:cs="宋体" w:hint="eastAsia"/>
        </w:rPr>
        <w:t>、</w:t>
      </w:r>
      <w:r w:rsidRPr="00F10428">
        <w:rPr>
          <w:rFonts w:ascii="宋体" w:hAnsi="宋体" w:cs="宋体" w:hint="eastAsia"/>
        </w:rPr>
        <w:t>档案记录各个环节应遵循的准则</w:t>
      </w:r>
      <w:r w:rsidR="002E6665">
        <w:rPr>
          <w:rFonts w:ascii="宋体" w:hAnsi="宋体" w:cs="宋体" w:hint="eastAsia"/>
        </w:rPr>
        <w:t>。</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本</w:t>
      </w:r>
      <w:r w:rsidR="004D73C6">
        <w:rPr>
          <w:rFonts w:ascii="宋体" w:hAnsi="宋体" w:cs="宋体" w:hint="eastAsia"/>
        </w:rPr>
        <w:t>规程</w:t>
      </w:r>
      <w:r>
        <w:rPr>
          <w:rFonts w:ascii="宋体" w:hAnsi="宋体" w:cs="宋体" w:hint="eastAsia"/>
        </w:rPr>
        <w:t>适用于青藏高原绿色食品牦牛</w:t>
      </w:r>
      <w:r w:rsidR="006007E2">
        <w:rPr>
          <w:rFonts w:ascii="宋体" w:hAnsi="宋体" w:cs="宋体" w:hint="eastAsia"/>
        </w:rPr>
        <w:t>养殖</w:t>
      </w:r>
      <w:r w:rsidR="005F543B">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2 规范性引用文件</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4D73C6" w:rsidRPr="00385B80" w:rsidRDefault="004D73C6"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GB 7959   </w:t>
      </w:r>
      <w:r w:rsidRPr="00385B80">
        <w:rPr>
          <w:rFonts w:ascii="宋体" w:hAnsi="宋体" w:cs="宋体" w:hint="eastAsia"/>
          <w:bCs/>
        </w:rPr>
        <w:t>粪便无害</w:t>
      </w:r>
      <w:proofErr w:type="gramStart"/>
      <w:r w:rsidRPr="00385B80">
        <w:rPr>
          <w:rFonts w:ascii="宋体" w:hAnsi="宋体" w:cs="宋体" w:hint="eastAsia"/>
          <w:bCs/>
        </w:rPr>
        <w:t>化卫生</w:t>
      </w:r>
      <w:proofErr w:type="gramEnd"/>
      <w:r w:rsidRPr="00385B80">
        <w:rPr>
          <w:rFonts w:ascii="宋体" w:hAnsi="宋体" w:cs="宋体" w:hint="eastAsia"/>
          <w:bCs/>
        </w:rPr>
        <w:t>要求</w:t>
      </w:r>
    </w:p>
    <w:p w:rsidR="00715481" w:rsidRPr="00385B80" w:rsidRDefault="002E6665"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GB 18596  </w:t>
      </w:r>
      <w:r w:rsidRPr="00385B80">
        <w:rPr>
          <w:rFonts w:ascii="宋体" w:hAnsi="宋体" w:cs="宋体" w:hint="eastAsia"/>
          <w:bCs/>
        </w:rPr>
        <w:t>畜禽养殖业污染物排放标准</w:t>
      </w:r>
    </w:p>
    <w:p w:rsidR="00715481" w:rsidRPr="00385B80" w:rsidRDefault="002E6665"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NY/T 391  </w:t>
      </w:r>
      <w:r w:rsidRPr="00385B80">
        <w:rPr>
          <w:rFonts w:ascii="宋体" w:hAnsi="宋体" w:cs="宋体" w:hint="eastAsia"/>
          <w:bCs/>
        </w:rPr>
        <w:t>绿色食品</w:t>
      </w:r>
      <w:r w:rsidR="004D73C6" w:rsidRPr="00385B80">
        <w:rPr>
          <w:rFonts w:ascii="宋体" w:hAnsi="宋体" w:cs="宋体" w:hint="eastAsia"/>
          <w:bCs/>
        </w:rPr>
        <w:t xml:space="preserve">  </w:t>
      </w:r>
      <w:r w:rsidRPr="00385B80">
        <w:rPr>
          <w:rFonts w:ascii="宋体" w:hAnsi="宋体" w:cs="宋体" w:hint="eastAsia"/>
          <w:bCs/>
        </w:rPr>
        <w:t>产地环境质量</w:t>
      </w:r>
    </w:p>
    <w:p w:rsidR="00AE64B2" w:rsidRPr="00385B80" w:rsidRDefault="00AE64B2" w:rsidP="007E1127">
      <w:pPr>
        <w:pStyle w:val="1"/>
        <w:spacing w:beforeLines="50" w:afterLines="50" w:line="400" w:lineRule="atLeast"/>
        <w:contextualSpacing/>
        <w:rPr>
          <w:rFonts w:ascii="宋体" w:hAnsi="宋体" w:cs="宋体"/>
          <w:bCs/>
        </w:rPr>
      </w:pPr>
      <w:r w:rsidRPr="00385B80">
        <w:rPr>
          <w:rFonts w:ascii="宋体" w:hAnsi="宋体" w:cs="宋体"/>
          <w:bCs/>
        </w:rPr>
        <w:t>NY/T 39</w:t>
      </w:r>
      <w:r w:rsidRPr="00385B80">
        <w:rPr>
          <w:rFonts w:ascii="宋体" w:hAnsi="宋体" w:cs="宋体" w:hint="eastAsia"/>
          <w:bCs/>
        </w:rPr>
        <w:t>3</w:t>
      </w:r>
      <w:r w:rsidRPr="00385B80">
        <w:rPr>
          <w:rFonts w:ascii="宋体" w:hAnsi="宋体" w:cs="宋体"/>
          <w:bCs/>
        </w:rPr>
        <w:t xml:space="preserve">  </w:t>
      </w:r>
      <w:r w:rsidRPr="00385B80">
        <w:rPr>
          <w:rFonts w:ascii="宋体" w:hAnsi="宋体" w:cs="宋体" w:hint="eastAsia"/>
          <w:bCs/>
        </w:rPr>
        <w:t>绿色食品</w:t>
      </w:r>
      <w:r w:rsidR="004D73C6" w:rsidRPr="00385B80">
        <w:rPr>
          <w:rFonts w:ascii="宋体" w:hAnsi="宋体" w:cs="宋体" w:hint="eastAsia"/>
          <w:bCs/>
        </w:rPr>
        <w:t xml:space="preserve">  </w:t>
      </w:r>
      <w:r w:rsidRPr="00385B80">
        <w:rPr>
          <w:rFonts w:ascii="宋体" w:hAnsi="宋体" w:cs="宋体" w:hint="eastAsia"/>
          <w:bCs/>
        </w:rPr>
        <w:t>农药使用准则</w:t>
      </w:r>
    </w:p>
    <w:p w:rsidR="00AE64B2" w:rsidRPr="00385B80" w:rsidRDefault="00AE64B2" w:rsidP="007E1127">
      <w:pPr>
        <w:pStyle w:val="1"/>
        <w:spacing w:beforeLines="50" w:afterLines="50" w:line="400" w:lineRule="atLeast"/>
        <w:contextualSpacing/>
        <w:rPr>
          <w:rFonts w:ascii="宋体" w:hAnsi="宋体" w:cs="宋体"/>
          <w:bCs/>
        </w:rPr>
      </w:pPr>
      <w:r w:rsidRPr="00385B80">
        <w:rPr>
          <w:rFonts w:ascii="宋体" w:hAnsi="宋体" w:cs="宋体"/>
          <w:bCs/>
        </w:rPr>
        <w:t>NY/T 39</w:t>
      </w:r>
      <w:r w:rsidRPr="00385B80">
        <w:rPr>
          <w:rFonts w:ascii="宋体" w:hAnsi="宋体" w:cs="宋体" w:hint="eastAsia"/>
          <w:bCs/>
        </w:rPr>
        <w:t>4</w:t>
      </w:r>
      <w:r w:rsidRPr="00385B80">
        <w:rPr>
          <w:rFonts w:ascii="宋体" w:hAnsi="宋体" w:cs="宋体"/>
          <w:bCs/>
        </w:rPr>
        <w:t xml:space="preserve">  </w:t>
      </w:r>
      <w:r w:rsidRPr="00385B80">
        <w:rPr>
          <w:rFonts w:ascii="宋体" w:hAnsi="宋体" w:cs="宋体" w:hint="eastAsia"/>
          <w:bCs/>
        </w:rPr>
        <w:t>绿色食品</w:t>
      </w:r>
      <w:r w:rsidR="004D73C6" w:rsidRPr="00385B80">
        <w:rPr>
          <w:rFonts w:ascii="宋体" w:hAnsi="宋体" w:cs="宋体" w:hint="eastAsia"/>
          <w:bCs/>
        </w:rPr>
        <w:t xml:space="preserve">  </w:t>
      </w:r>
      <w:r w:rsidRPr="00385B80">
        <w:rPr>
          <w:rFonts w:ascii="宋体" w:hAnsi="宋体" w:cs="宋体" w:hint="eastAsia"/>
          <w:bCs/>
        </w:rPr>
        <w:t>肥料使用准则</w:t>
      </w:r>
    </w:p>
    <w:p w:rsidR="00715481" w:rsidRPr="00385B80" w:rsidRDefault="002E6665"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NY/T 471　绿色食品 </w:t>
      </w:r>
      <w:r w:rsidRPr="00385B80">
        <w:rPr>
          <w:rFonts w:ascii="宋体" w:hAnsi="宋体" w:cs="宋体" w:hint="eastAsia"/>
          <w:bCs/>
        </w:rPr>
        <w:t>饲料及饲料添加剂使用准则</w:t>
      </w:r>
    </w:p>
    <w:p w:rsidR="00715481" w:rsidRPr="00385B80" w:rsidRDefault="002E6665"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NY/T 472　绿色食品 </w:t>
      </w:r>
      <w:r w:rsidRPr="00385B80">
        <w:rPr>
          <w:rFonts w:ascii="宋体" w:hAnsi="宋体" w:cs="宋体" w:hint="eastAsia"/>
          <w:bCs/>
        </w:rPr>
        <w:t>兽药使用准则</w:t>
      </w:r>
    </w:p>
    <w:p w:rsidR="00715481" w:rsidRPr="00385B80" w:rsidRDefault="002E6665"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NY/T 473　绿色食品 </w:t>
      </w:r>
      <w:r w:rsidRPr="00385B80">
        <w:rPr>
          <w:rFonts w:ascii="宋体" w:hAnsi="宋体" w:cs="宋体" w:hint="eastAsia"/>
          <w:bCs/>
        </w:rPr>
        <w:t>畜禽卫生防疫准则</w:t>
      </w:r>
    </w:p>
    <w:p w:rsidR="00EA4A0D" w:rsidRPr="00385B80" w:rsidRDefault="002E6665" w:rsidP="007E1127">
      <w:pPr>
        <w:pStyle w:val="1"/>
        <w:spacing w:beforeLines="50" w:afterLines="50" w:line="400" w:lineRule="atLeast"/>
        <w:contextualSpacing/>
        <w:rPr>
          <w:rFonts w:ascii="宋体" w:hAnsi="宋体" w:cs="宋体"/>
          <w:bCs/>
        </w:rPr>
      </w:pPr>
      <w:r w:rsidRPr="00385B80">
        <w:rPr>
          <w:rFonts w:ascii="宋体" w:hAnsi="宋体" w:cs="宋体"/>
          <w:bCs/>
        </w:rPr>
        <w:t xml:space="preserve">NY/T 2766 </w:t>
      </w:r>
      <w:r w:rsidRPr="00385B80">
        <w:rPr>
          <w:rFonts w:ascii="宋体" w:hAnsi="宋体" w:cs="宋体" w:hint="eastAsia"/>
          <w:bCs/>
        </w:rPr>
        <w:t>牦牛生产性能测定技术规范</w:t>
      </w:r>
    </w:p>
    <w:p w:rsidR="00EA4A0D" w:rsidRPr="00385B80" w:rsidRDefault="004D73C6" w:rsidP="007E1127">
      <w:pPr>
        <w:pStyle w:val="1"/>
        <w:spacing w:beforeLines="50" w:afterLines="50" w:line="400" w:lineRule="atLeast"/>
        <w:contextualSpacing/>
        <w:rPr>
          <w:rFonts w:ascii="宋体" w:hAnsi="宋体" w:cs="宋体"/>
          <w:bCs/>
        </w:rPr>
      </w:pPr>
      <w:r w:rsidRPr="00385B80">
        <w:rPr>
          <w:rFonts w:ascii="宋体" w:hAnsi="宋体" w:cs="宋体" w:hint="eastAsia"/>
          <w:bCs/>
        </w:rPr>
        <w:t>中华人民共和国国务院令[2011]第153号</w:t>
      </w:r>
      <w:r w:rsidR="00EA4A0D" w:rsidRPr="00385B80">
        <w:rPr>
          <w:rFonts w:ascii="宋体" w:hAnsi="宋体" w:cs="宋体" w:hint="eastAsia"/>
          <w:bCs/>
        </w:rPr>
        <w:t xml:space="preserve">种畜禽管理条例 </w:t>
      </w:r>
    </w:p>
    <w:p w:rsidR="00EA4A0D" w:rsidRPr="00385B80" w:rsidRDefault="004D73C6" w:rsidP="007E1127">
      <w:pPr>
        <w:pStyle w:val="1"/>
        <w:spacing w:beforeLines="50" w:afterLines="50" w:line="400" w:lineRule="atLeast"/>
        <w:contextualSpacing/>
        <w:rPr>
          <w:rFonts w:ascii="宋体" w:hAnsi="宋体" w:cs="宋体"/>
          <w:bCs/>
        </w:rPr>
      </w:pPr>
      <w:r w:rsidRPr="00385B80">
        <w:rPr>
          <w:rFonts w:ascii="宋体" w:hAnsi="宋体" w:cs="宋体" w:hint="eastAsia"/>
          <w:bCs/>
        </w:rPr>
        <w:t xml:space="preserve">中华人民共和国农业部令[2010]第6号  </w:t>
      </w:r>
      <w:r w:rsidR="00EA4A0D" w:rsidRPr="00385B80">
        <w:rPr>
          <w:rFonts w:ascii="宋体" w:hAnsi="宋体" w:cs="宋体" w:hint="eastAsia"/>
          <w:bCs/>
        </w:rPr>
        <w:t xml:space="preserve">动物检疫管理办法 </w:t>
      </w:r>
    </w:p>
    <w:p w:rsidR="00EA4A0D" w:rsidRPr="00385B80" w:rsidRDefault="00EA4A0D" w:rsidP="007E1127">
      <w:pPr>
        <w:pStyle w:val="1"/>
        <w:spacing w:beforeLines="50" w:afterLines="50" w:line="400" w:lineRule="atLeast"/>
        <w:contextualSpacing/>
        <w:outlineLvl w:val="0"/>
        <w:rPr>
          <w:rFonts w:ascii="宋体" w:hAnsi="宋体" w:cs="宋体"/>
          <w:bCs/>
        </w:rPr>
      </w:pPr>
      <w:r w:rsidRPr="00385B80">
        <w:rPr>
          <w:rFonts w:ascii="宋体" w:hAnsi="宋体" w:cs="宋体" w:hint="eastAsia"/>
          <w:bCs/>
        </w:rPr>
        <w:t>《病死及病害动物无害化处理技术规范》（农医发[2017]25号）</w:t>
      </w:r>
    </w:p>
    <w:p w:rsidR="00EA4A0D" w:rsidRPr="00385B80" w:rsidRDefault="004D73C6" w:rsidP="007E1127">
      <w:pPr>
        <w:pStyle w:val="1"/>
        <w:spacing w:beforeLines="50" w:afterLines="50" w:line="400" w:lineRule="atLeast"/>
        <w:contextualSpacing/>
        <w:rPr>
          <w:rFonts w:ascii="宋体" w:hAnsi="宋体" w:cs="宋体"/>
          <w:bCs/>
        </w:rPr>
      </w:pPr>
      <w:r w:rsidRPr="00385B80">
        <w:rPr>
          <w:rFonts w:ascii="宋体" w:hAnsi="宋体" w:cs="宋体" w:hint="eastAsia"/>
          <w:bCs/>
        </w:rPr>
        <w:t>中华人民共和国国务院令</w:t>
      </w:r>
      <w:r w:rsidRPr="00385B80">
        <w:rPr>
          <w:rFonts w:ascii="宋体" w:hAnsi="宋体" w:cs="宋体"/>
          <w:bCs/>
        </w:rPr>
        <w:t>[2013]第643</w:t>
      </w:r>
      <w:r w:rsidRPr="00385B80">
        <w:rPr>
          <w:rFonts w:ascii="宋体" w:hAnsi="宋体" w:cs="宋体" w:hint="eastAsia"/>
          <w:bCs/>
        </w:rPr>
        <w:t xml:space="preserve">号  </w:t>
      </w:r>
      <w:r w:rsidR="00EA4A0D" w:rsidRPr="00385B80">
        <w:rPr>
          <w:rFonts w:ascii="宋体" w:hAnsi="宋体" w:cs="宋体" w:hint="eastAsia"/>
          <w:bCs/>
        </w:rPr>
        <w:t>畜禽规模养殖污染防治条例</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3 术语和定义</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下列术语和定义适用于本文件。</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3.</w:t>
      </w:r>
      <w:r>
        <w:rPr>
          <w:rFonts w:ascii="黑体" w:eastAsia="黑体" w:hAnsi="黑体" w:cs="黑体"/>
        </w:rPr>
        <w:t>1</w:t>
      </w:r>
      <w:r>
        <w:rPr>
          <w:rFonts w:ascii="黑体" w:eastAsia="黑体" w:hAnsi="黑体" w:cs="黑体" w:hint="eastAsia"/>
        </w:rPr>
        <w:t xml:space="preserve"> 投入品</w:t>
      </w:r>
      <w:r w:rsidR="003B6D48">
        <w:rPr>
          <w:rFonts w:ascii="黑体" w:eastAsia="黑体" w:hAnsi="黑体" w:cs="黑体" w:hint="eastAsia"/>
        </w:rPr>
        <w:t xml:space="preserve">  inputs</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牦牛饲养过程中投入的饲草、饲料、饲料添加剂、水、疫苗、兽药等物品。</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3.</w:t>
      </w:r>
      <w:r>
        <w:rPr>
          <w:rFonts w:ascii="黑体" w:eastAsia="黑体" w:hAnsi="黑体" w:cs="黑体"/>
        </w:rPr>
        <w:t>2</w:t>
      </w:r>
      <w:r>
        <w:rPr>
          <w:rFonts w:ascii="黑体" w:eastAsia="黑体" w:hAnsi="黑体" w:cs="黑体" w:hint="eastAsia"/>
        </w:rPr>
        <w:t xml:space="preserve"> </w:t>
      </w:r>
      <w:r w:rsidR="00A245E2">
        <w:rPr>
          <w:rFonts w:ascii="黑体" w:eastAsia="黑体" w:hAnsi="黑体" w:cs="黑体" w:hint="eastAsia"/>
        </w:rPr>
        <w:t>养殖</w:t>
      </w:r>
      <w:r>
        <w:rPr>
          <w:rFonts w:ascii="黑体" w:eastAsia="黑体" w:hAnsi="黑体" w:cs="黑体" w:hint="eastAsia"/>
        </w:rPr>
        <w:t>废弃物</w:t>
      </w:r>
      <w:r w:rsidR="003B6D48">
        <w:rPr>
          <w:rFonts w:ascii="黑体" w:eastAsia="黑体" w:hAnsi="黑体" w:cs="黑体" w:hint="eastAsia"/>
        </w:rPr>
        <w:t xml:space="preserve">  </w:t>
      </w:r>
      <w:r w:rsidR="006A7EC5">
        <w:rPr>
          <w:rFonts w:ascii="黑体" w:eastAsia="黑体" w:hAnsi="黑体" w:cs="黑体" w:hint="eastAsia"/>
        </w:rPr>
        <w:t xml:space="preserve">yak </w:t>
      </w:r>
      <w:r w:rsidR="00A245E2">
        <w:rPr>
          <w:rFonts w:ascii="黑体" w:eastAsia="黑体" w:hAnsi="黑体" w:cs="黑体" w:hint="eastAsia"/>
        </w:rPr>
        <w:t>production</w:t>
      </w:r>
      <w:r w:rsidR="003B6D48" w:rsidRPr="003B6D48">
        <w:rPr>
          <w:rFonts w:ascii="黑体" w:eastAsia="黑体" w:hAnsi="黑体" w:cs="黑体"/>
        </w:rPr>
        <w:t xml:space="preserve"> waste</w:t>
      </w:r>
    </w:p>
    <w:p w:rsidR="00715481" w:rsidRDefault="00A245E2" w:rsidP="007E1127">
      <w:pPr>
        <w:pStyle w:val="1"/>
        <w:spacing w:beforeLines="50" w:afterLines="50" w:line="400" w:lineRule="atLeast"/>
        <w:contextualSpacing/>
        <w:rPr>
          <w:rFonts w:ascii="宋体" w:hAnsi="宋体" w:cs="宋体"/>
        </w:rPr>
      </w:pPr>
      <w:r>
        <w:rPr>
          <w:rFonts w:ascii="宋体" w:hAnsi="宋体" w:cs="宋体" w:hint="eastAsia"/>
        </w:rPr>
        <w:t>牦牛养殖过程中产生的粪尿</w:t>
      </w:r>
      <w:r w:rsidR="002E6665">
        <w:rPr>
          <w:rFonts w:ascii="宋体" w:hAnsi="宋体" w:cs="宋体" w:hint="eastAsia"/>
        </w:rPr>
        <w:t>、病死牛及相关组织、垫料、失效兽药、残余疫苗、一次性使用的畜牧兽医器械及包装物和污水等。</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 产地环境</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4.1 场址选择与布局</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4.1.1牛场</w:t>
      </w:r>
      <w:r>
        <w:rPr>
          <w:rFonts w:ascii="宋体" w:hAnsi="宋体" w:cs="宋体"/>
        </w:rPr>
        <w:t>建设前应经环境评估</w:t>
      </w:r>
      <w:r>
        <w:rPr>
          <w:rFonts w:ascii="宋体" w:hAnsi="宋体" w:cs="宋体" w:hint="eastAsia"/>
        </w:rPr>
        <w:t>，</w:t>
      </w:r>
      <w:r>
        <w:rPr>
          <w:rFonts w:ascii="宋体" w:hAnsi="宋体" w:cs="宋体"/>
        </w:rPr>
        <w:t>产地环境应符合</w:t>
      </w:r>
      <w:r>
        <w:rPr>
          <w:rFonts w:ascii="宋体" w:hAnsi="宋体" w:cs="宋体" w:hint="eastAsia"/>
        </w:rPr>
        <w:t>NY/T391要求。</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rPr>
        <w:t xml:space="preserve">4.1.2 </w:t>
      </w:r>
      <w:r w:rsidR="000637F8">
        <w:rPr>
          <w:rFonts w:ascii="宋体" w:hAnsi="宋体" w:cs="宋体" w:hint="eastAsia"/>
        </w:rPr>
        <w:t>应选择地势较高、向阳、背风、干燥</w:t>
      </w:r>
      <w:r w:rsidR="003A3599">
        <w:rPr>
          <w:rFonts w:ascii="宋体" w:hAnsi="宋体" w:cs="宋体" w:hint="eastAsia"/>
        </w:rPr>
        <w:t>地域</w:t>
      </w:r>
      <w:r w:rsidR="000637F8">
        <w:rPr>
          <w:rFonts w:ascii="宋体" w:hAnsi="宋体" w:cs="宋体" w:hint="eastAsia"/>
        </w:rPr>
        <w:t>；水源充足且</w:t>
      </w:r>
      <w:r w:rsidR="000637F8">
        <w:rPr>
          <w:rFonts w:ascii="宋体" w:hAnsi="宋体" w:cs="宋体"/>
        </w:rPr>
        <w:t>符合NY/T391要求</w:t>
      </w:r>
      <w:r w:rsidR="000637F8">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4.1.</w:t>
      </w:r>
      <w:r>
        <w:rPr>
          <w:rFonts w:ascii="宋体" w:hAnsi="宋体" w:cs="宋体"/>
        </w:rPr>
        <w:t>3</w:t>
      </w:r>
      <w:r>
        <w:rPr>
          <w:rFonts w:ascii="宋体" w:hAnsi="宋体" w:cs="宋体" w:hint="eastAsia"/>
        </w:rPr>
        <w:t>距离生活饮用水源地、动物饲养场、养殖小区和城市居民区等人口集中区及公路、铁路等和主要干线</w:t>
      </w:r>
      <w:r w:rsidR="00025FB4">
        <w:rPr>
          <w:rFonts w:ascii="宋体" w:hAnsi="宋体" w:cs="宋体" w:hint="eastAsia"/>
        </w:rPr>
        <w:t>2</w:t>
      </w:r>
      <w:r w:rsidR="000110D2">
        <w:rPr>
          <w:rFonts w:ascii="宋体" w:hAnsi="宋体" w:cs="宋体" w:hint="eastAsia"/>
        </w:rPr>
        <w:t>k</w:t>
      </w:r>
      <w:r w:rsidR="00025FB4">
        <w:rPr>
          <w:rFonts w:ascii="宋体" w:hAnsi="宋体" w:cs="宋体" w:hint="eastAsia"/>
        </w:rPr>
        <w:t>m</w:t>
      </w:r>
      <w:r>
        <w:rPr>
          <w:rFonts w:ascii="宋体" w:hAnsi="宋体" w:cs="宋体"/>
        </w:rPr>
        <w:t>以上</w:t>
      </w:r>
      <w:r>
        <w:rPr>
          <w:rFonts w:ascii="宋体" w:hAnsi="宋体" w:cs="宋体" w:hint="eastAsia"/>
        </w:rPr>
        <w:t>；</w:t>
      </w:r>
      <w:r>
        <w:rPr>
          <w:rFonts w:ascii="宋体" w:hAnsi="宋体" w:cs="宋体"/>
        </w:rPr>
        <w:t>距离动物隔离场所</w:t>
      </w:r>
      <w:r>
        <w:rPr>
          <w:rFonts w:ascii="宋体" w:hAnsi="宋体" w:cs="宋体" w:hint="eastAsia"/>
        </w:rPr>
        <w:t>、</w:t>
      </w:r>
      <w:r>
        <w:rPr>
          <w:rFonts w:ascii="宋体" w:hAnsi="宋体" w:cs="宋体"/>
        </w:rPr>
        <w:t>无害化处理场所</w:t>
      </w:r>
      <w:r>
        <w:rPr>
          <w:rFonts w:ascii="宋体" w:hAnsi="宋体" w:cs="宋体" w:hint="eastAsia"/>
        </w:rPr>
        <w:t>、</w:t>
      </w:r>
      <w:r>
        <w:rPr>
          <w:rFonts w:ascii="宋体" w:hAnsi="宋体" w:cs="宋体"/>
        </w:rPr>
        <w:t>动物屠宰加工场所</w:t>
      </w:r>
      <w:r>
        <w:rPr>
          <w:rFonts w:ascii="宋体" w:hAnsi="宋体" w:cs="宋体" w:hint="eastAsia"/>
        </w:rPr>
        <w:t>、</w:t>
      </w:r>
      <w:r>
        <w:rPr>
          <w:rFonts w:ascii="宋体" w:hAnsi="宋体" w:cs="宋体"/>
        </w:rPr>
        <w:t>动物和动物产品集贸市场</w:t>
      </w:r>
      <w:r>
        <w:rPr>
          <w:rFonts w:ascii="宋体" w:hAnsi="宋体" w:cs="宋体" w:hint="eastAsia"/>
        </w:rPr>
        <w:t>、</w:t>
      </w:r>
      <w:r>
        <w:rPr>
          <w:rFonts w:ascii="宋体" w:hAnsi="宋体" w:cs="宋体"/>
        </w:rPr>
        <w:t>动物诊疗场所</w:t>
      </w:r>
      <w:r w:rsidR="00025FB4">
        <w:rPr>
          <w:rFonts w:ascii="宋体" w:hAnsi="宋体" w:cs="宋体" w:hint="eastAsia"/>
        </w:rPr>
        <w:t>5km</w:t>
      </w:r>
      <w:r>
        <w:rPr>
          <w:rFonts w:ascii="宋体" w:hAnsi="宋体" w:cs="宋体"/>
        </w:rPr>
        <w:t>以上</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rPr>
        <w:t>4.1.4场区应选择在居民点的下风向或侧风向</w:t>
      </w:r>
      <w:r>
        <w:rPr>
          <w:rFonts w:ascii="宋体" w:hAnsi="宋体" w:cs="宋体" w:hint="eastAsia"/>
        </w:rPr>
        <w:t>，远离化工厂、屠宰场、制革厂等容易造成环境污染企业及居民点污水排出口；远离畜禽疫病常发区及山谷、洼地等易受洪涝威胁的地段；以及水源保护区、环境污染区、检疫隔离场等。</w:t>
      </w:r>
    </w:p>
    <w:p w:rsidR="00715481" w:rsidRDefault="002E6665" w:rsidP="007E1127">
      <w:pPr>
        <w:pStyle w:val="1"/>
        <w:spacing w:beforeLines="50" w:afterLines="50" w:line="400" w:lineRule="atLeast"/>
        <w:ind w:firstLineChars="0" w:firstLine="0"/>
        <w:contextualSpacing/>
        <w:outlineLvl w:val="0"/>
        <w:rPr>
          <w:rFonts w:ascii="宋体" w:hAnsi="宋体" w:cs="宋体"/>
        </w:rPr>
      </w:pPr>
      <w:r>
        <w:rPr>
          <w:rFonts w:ascii="黑体" w:eastAsia="黑体" w:hAnsi="黑体" w:cs="黑体" w:hint="eastAsia"/>
        </w:rPr>
        <w:t>4.2 规划布局</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4.2.1</w:t>
      </w:r>
      <w:r w:rsidR="00701C06" w:rsidRPr="00701C06">
        <w:rPr>
          <w:rFonts w:ascii="宋体" w:hAnsi="宋体" w:cs="宋体" w:hint="eastAsia"/>
        </w:rPr>
        <w:t>场</w:t>
      </w:r>
      <w:proofErr w:type="gramStart"/>
      <w:r w:rsidR="00701C06" w:rsidRPr="00701C06">
        <w:rPr>
          <w:rFonts w:ascii="宋体" w:hAnsi="宋体" w:cs="宋体" w:hint="eastAsia"/>
        </w:rPr>
        <w:t>区整体</w:t>
      </w:r>
      <w:proofErr w:type="gramEnd"/>
      <w:r w:rsidR="00701C06" w:rsidRPr="00701C06">
        <w:rPr>
          <w:rFonts w:ascii="宋体" w:hAnsi="宋体" w:cs="宋体" w:hint="eastAsia"/>
        </w:rPr>
        <w:t>布局合理，场内分区设置生活管理区、生产区及粪污无害化处理区，不同区域相对隔离，场区周围应设立防疫隔离带，场内应设有人员、物品、车辆消毒设施，定期更换消毒液。</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4.2.2</w:t>
      </w:r>
      <w:r>
        <w:rPr>
          <w:rFonts w:ascii="宋体" w:hAnsi="宋体" w:cs="宋体"/>
        </w:rPr>
        <w:t xml:space="preserve"> </w:t>
      </w:r>
      <w:r w:rsidR="00D24BFC">
        <w:rPr>
          <w:rFonts w:ascii="宋体" w:hAnsi="宋体" w:cs="宋体" w:hint="eastAsia"/>
        </w:rPr>
        <w:t>生活管理区应设在地势较高的上风向，</w:t>
      </w:r>
      <w:r>
        <w:rPr>
          <w:rFonts w:ascii="宋体" w:hAnsi="宋体" w:cs="宋体"/>
        </w:rPr>
        <w:t>生产区应设在生活管理区常年主导风向的下风向</w:t>
      </w:r>
      <w:r>
        <w:rPr>
          <w:rFonts w:ascii="宋体" w:hAnsi="宋体" w:cs="宋体" w:hint="eastAsia"/>
        </w:rPr>
        <w:t>，</w:t>
      </w:r>
      <w:r>
        <w:rPr>
          <w:rFonts w:ascii="宋体" w:hAnsi="宋体" w:cs="宋体"/>
        </w:rPr>
        <w:t>无害化处理区应设在</w:t>
      </w:r>
      <w:r w:rsidR="00D24BFC">
        <w:rPr>
          <w:rFonts w:ascii="宋体" w:hAnsi="宋体" w:cs="宋体" w:hint="eastAsia"/>
        </w:rPr>
        <w:t>地势较低且在</w:t>
      </w:r>
      <w:r>
        <w:rPr>
          <w:rFonts w:ascii="宋体" w:hAnsi="宋体" w:cs="宋体"/>
        </w:rPr>
        <w:t>生产区</w:t>
      </w:r>
      <w:r>
        <w:rPr>
          <w:rFonts w:ascii="宋体" w:hAnsi="宋体" w:cs="宋体" w:hint="eastAsia"/>
        </w:rPr>
        <w:t>、</w:t>
      </w:r>
      <w:r>
        <w:rPr>
          <w:rFonts w:ascii="宋体" w:hAnsi="宋体" w:cs="宋体"/>
        </w:rPr>
        <w:t>生活管理区的下风向或</w:t>
      </w:r>
      <w:r w:rsidR="006956F2" w:rsidRPr="006956F2">
        <w:rPr>
          <w:rFonts w:ascii="宋体" w:hAnsi="宋体" w:cs="宋体" w:hint="eastAsia"/>
        </w:rPr>
        <w:t>偏离风向区域</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4.2.3生活管理区入口要设置消毒池，消毒池长度不小于大型机动车车轮周长的一周半，宽度与大门宽度相等，</w:t>
      </w:r>
      <w:r w:rsidR="00701C06" w:rsidRPr="00701C06">
        <w:rPr>
          <w:rFonts w:ascii="宋体" w:hAnsi="宋体" w:cs="宋体" w:hint="eastAsia"/>
        </w:rPr>
        <w:t>深度能保证入场车辆所有车轮外延充分浸在消毒液中，</w:t>
      </w:r>
      <w:r>
        <w:rPr>
          <w:rFonts w:ascii="宋体" w:hAnsi="宋体" w:cs="宋体" w:hint="eastAsia"/>
        </w:rPr>
        <w:t>同时建立消毒间，消毒间安装相关消毒设施。</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4.2.</w:t>
      </w:r>
      <w:r>
        <w:rPr>
          <w:rFonts w:ascii="宋体" w:hAnsi="宋体" w:cs="宋体"/>
        </w:rPr>
        <w:t>4生产区入口应设置消毒室</w:t>
      </w:r>
      <w:r>
        <w:rPr>
          <w:rFonts w:ascii="宋体" w:hAnsi="宋体" w:cs="宋体" w:hint="eastAsia"/>
        </w:rPr>
        <w:t>。</w:t>
      </w:r>
      <w:r>
        <w:rPr>
          <w:rFonts w:ascii="宋体" w:hAnsi="宋体" w:cs="宋体"/>
        </w:rPr>
        <w:t>各圈舍门口</w:t>
      </w:r>
      <w:r w:rsidR="002B60C3">
        <w:rPr>
          <w:rFonts w:ascii="宋体" w:hAnsi="宋体" w:cs="宋体" w:hint="eastAsia"/>
        </w:rPr>
        <w:t>应</w:t>
      </w:r>
      <w:r>
        <w:rPr>
          <w:rFonts w:ascii="宋体" w:hAnsi="宋体" w:cs="宋体"/>
        </w:rPr>
        <w:t>设置消毒池</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4.2.</w:t>
      </w:r>
      <w:r>
        <w:rPr>
          <w:rFonts w:ascii="宋体" w:hAnsi="宋体" w:cs="宋体"/>
        </w:rPr>
        <w:t>5无害化处理区应兼有粪污储存设施</w:t>
      </w:r>
      <w:r>
        <w:rPr>
          <w:rFonts w:ascii="宋体" w:hAnsi="宋体" w:cs="宋体" w:hint="eastAsia"/>
        </w:rPr>
        <w:t>、</w:t>
      </w:r>
      <w:r>
        <w:rPr>
          <w:rFonts w:ascii="宋体" w:hAnsi="宋体" w:cs="宋体"/>
        </w:rPr>
        <w:t>粪污处理设施</w:t>
      </w:r>
      <w:r>
        <w:rPr>
          <w:rFonts w:ascii="宋体" w:hAnsi="宋体" w:cs="宋体" w:hint="eastAsia"/>
        </w:rPr>
        <w:t>、</w:t>
      </w:r>
      <w:r>
        <w:rPr>
          <w:rFonts w:ascii="宋体" w:hAnsi="宋体" w:cs="宋体"/>
        </w:rPr>
        <w:t>病死牛无害化处理设施等</w:t>
      </w:r>
      <w:r>
        <w:rPr>
          <w:rFonts w:ascii="宋体" w:hAnsi="宋体" w:cs="宋体" w:hint="eastAsia"/>
        </w:rPr>
        <w:t>，</w:t>
      </w:r>
      <w:r>
        <w:rPr>
          <w:rFonts w:ascii="宋体" w:hAnsi="宋体" w:cs="宋体"/>
        </w:rPr>
        <w:t>并有单独</w:t>
      </w:r>
      <w:proofErr w:type="gramStart"/>
      <w:r>
        <w:rPr>
          <w:rFonts w:ascii="宋体" w:hAnsi="宋体" w:cs="宋体"/>
        </w:rPr>
        <w:t>通道将粪污</w:t>
      </w:r>
      <w:proofErr w:type="gramEnd"/>
      <w:r>
        <w:rPr>
          <w:rFonts w:ascii="宋体" w:hAnsi="宋体" w:cs="宋体"/>
        </w:rPr>
        <w:t>或其他处理物运出场区</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4.2.</w:t>
      </w:r>
      <w:proofErr w:type="gramStart"/>
      <w:r>
        <w:rPr>
          <w:rFonts w:ascii="宋体" w:hAnsi="宋体" w:cs="宋体" w:hint="eastAsia"/>
        </w:rPr>
        <w:t>6</w:t>
      </w:r>
      <w:r>
        <w:rPr>
          <w:rFonts w:ascii="宋体" w:hAnsi="宋体" w:cs="宋体"/>
        </w:rPr>
        <w:t>场内</w:t>
      </w:r>
      <w:r>
        <w:rPr>
          <w:rFonts w:ascii="宋体" w:hAnsi="宋体" w:cs="宋体" w:hint="eastAsia"/>
        </w:rPr>
        <w:t>净道</w:t>
      </w:r>
      <w:proofErr w:type="gramEnd"/>
      <w:r>
        <w:rPr>
          <w:rFonts w:ascii="宋体" w:hAnsi="宋体" w:cs="宋体" w:hint="eastAsia"/>
        </w:rPr>
        <w:t>和</w:t>
      </w:r>
      <w:proofErr w:type="gramStart"/>
      <w:r>
        <w:rPr>
          <w:rFonts w:ascii="宋体" w:hAnsi="宋体" w:cs="宋体" w:hint="eastAsia"/>
        </w:rPr>
        <w:t>污道</w:t>
      </w:r>
      <w:proofErr w:type="gramEnd"/>
      <w:r>
        <w:rPr>
          <w:rFonts w:ascii="宋体" w:hAnsi="宋体" w:cs="宋体" w:hint="eastAsia"/>
        </w:rPr>
        <w:t>、雨水管道和污水管道要严格分开。人员、</w:t>
      </w:r>
      <w:r w:rsidR="00EC580B">
        <w:rPr>
          <w:rFonts w:ascii="宋体" w:hAnsi="宋体" w:cs="宋体" w:hint="eastAsia"/>
        </w:rPr>
        <w:t>牦牛和</w:t>
      </w:r>
      <w:r>
        <w:rPr>
          <w:rFonts w:ascii="宋体" w:hAnsi="宋体" w:cs="宋体" w:hint="eastAsia"/>
        </w:rPr>
        <w:t>物资运转采用单一流向。</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 牛舍建设及设施设备配套</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5.1根据牦牛的生物学特性及青藏高原气候条件，建造牦牛棚圈。</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5.2建筑材料和设备应选用高效低耗，便于清洗消毒、耐腐蚀的材料；地面、墙壁和</w:t>
      </w:r>
      <w:r w:rsidR="005C7837">
        <w:rPr>
          <w:rFonts w:ascii="宋体" w:hAnsi="宋体" w:cs="宋体" w:hint="eastAsia"/>
        </w:rPr>
        <w:t>屋</w:t>
      </w:r>
      <w:r>
        <w:rPr>
          <w:rFonts w:ascii="宋体" w:hAnsi="宋体" w:cs="宋体" w:hint="eastAsia"/>
        </w:rPr>
        <w:t>顶应坚固、防水、防火、防风、防雪压。墙表面应光滑平整，不含有毒物质。</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5.3</w:t>
      </w:r>
      <w:r>
        <w:rPr>
          <w:rFonts w:ascii="宋体" w:hAnsi="宋体" w:cs="宋体"/>
        </w:rPr>
        <w:t>饲养设备宜选用牦牛专用产品</w:t>
      </w:r>
      <w:r>
        <w:rPr>
          <w:rFonts w:ascii="宋体" w:hAnsi="宋体" w:cs="宋体" w:hint="eastAsia"/>
        </w:rPr>
        <w:t>。</w:t>
      </w:r>
      <w:r>
        <w:rPr>
          <w:rFonts w:ascii="宋体" w:hAnsi="宋体" w:cs="宋体"/>
        </w:rPr>
        <w:t>圈舍</w:t>
      </w:r>
      <w:r>
        <w:rPr>
          <w:rFonts w:ascii="宋体" w:hAnsi="宋体" w:cs="宋体" w:hint="eastAsia"/>
        </w:rPr>
        <w:t>、</w:t>
      </w:r>
      <w:r>
        <w:rPr>
          <w:rFonts w:ascii="宋体" w:hAnsi="宋体" w:cs="宋体"/>
        </w:rPr>
        <w:t>通道</w:t>
      </w:r>
      <w:r>
        <w:rPr>
          <w:rFonts w:ascii="宋体" w:hAnsi="宋体" w:cs="宋体" w:hint="eastAsia"/>
        </w:rPr>
        <w:t>、</w:t>
      </w:r>
      <w:r>
        <w:rPr>
          <w:rFonts w:ascii="宋体" w:hAnsi="宋体" w:cs="宋体"/>
        </w:rPr>
        <w:t>地面</w:t>
      </w:r>
      <w:r>
        <w:rPr>
          <w:rFonts w:ascii="宋体" w:hAnsi="宋体" w:cs="宋体" w:hint="eastAsia"/>
        </w:rPr>
        <w:t>、储存</w:t>
      </w:r>
      <w:r>
        <w:rPr>
          <w:rFonts w:ascii="宋体" w:hAnsi="宋体" w:cs="宋体"/>
        </w:rPr>
        <w:t>装置不应由尖锐突出物</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Theme="minorEastAsia" w:eastAsiaTheme="minorEastAsia" w:hAnsiTheme="minorEastAsia" w:cs="宋体"/>
        </w:rPr>
      </w:pPr>
      <w:r>
        <w:rPr>
          <w:rFonts w:ascii="宋体" w:hAnsi="宋体" w:cs="宋体" w:hint="eastAsia"/>
        </w:rPr>
        <w:t>5.4</w:t>
      </w:r>
      <w:r>
        <w:rPr>
          <w:rFonts w:ascii="宋体" w:hAnsi="宋体" w:cs="宋体"/>
        </w:rPr>
        <w:t>饮水设施应安装合理</w:t>
      </w:r>
      <w:r>
        <w:rPr>
          <w:rFonts w:ascii="宋体" w:hAnsi="宋体" w:cs="宋体" w:hint="eastAsia"/>
        </w:rPr>
        <w:t>，</w:t>
      </w:r>
      <w:r>
        <w:rPr>
          <w:rFonts w:ascii="宋体" w:hAnsi="宋体" w:cs="宋体"/>
        </w:rPr>
        <w:t>坚固</w:t>
      </w:r>
      <w:r>
        <w:rPr>
          <w:rFonts w:ascii="宋体" w:hAnsi="宋体" w:cs="宋体" w:hint="eastAsia"/>
        </w:rPr>
        <w:t>无</w:t>
      </w:r>
      <w:r>
        <w:rPr>
          <w:rFonts w:ascii="宋体" w:hAnsi="宋体" w:cs="宋体"/>
        </w:rPr>
        <w:t>渗漏</w:t>
      </w:r>
      <w:r w:rsidR="00122494">
        <w:rPr>
          <w:rFonts w:ascii="宋体" w:hAnsi="宋体" w:cs="宋体"/>
        </w:rPr>
        <w:t>，</w:t>
      </w:r>
      <w:r w:rsidR="00122494" w:rsidRPr="00122494">
        <w:rPr>
          <w:rFonts w:ascii="宋体" w:hAnsi="宋体" w:cs="宋体" w:hint="eastAsia"/>
        </w:rPr>
        <w:t>冷季饮水应防冻结</w:t>
      </w:r>
      <w:r w:rsidR="009D2E63" w:rsidRPr="009D2E63">
        <w:rPr>
          <w:rFonts w:ascii="宋体" w:hAnsi="宋体" w:cs="宋体" w:hint="eastAsia"/>
        </w:rPr>
        <w:t>或安装恒温饮水设施</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6引种</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6.1种牛引进</w:t>
      </w:r>
    </w:p>
    <w:p w:rsidR="00715481" w:rsidRDefault="00D84FE2" w:rsidP="007E1127">
      <w:pPr>
        <w:pStyle w:val="1"/>
        <w:tabs>
          <w:tab w:val="left" w:pos="142"/>
        </w:tabs>
        <w:spacing w:beforeLines="50" w:afterLines="50" w:line="400" w:lineRule="atLeast"/>
        <w:ind w:left="-1"/>
        <w:contextualSpacing/>
        <w:rPr>
          <w:rFonts w:ascii="宋体" w:hAnsi="宋体" w:cs="宋体"/>
        </w:rPr>
      </w:pPr>
      <w:r w:rsidRPr="00D84FE2">
        <w:rPr>
          <w:rFonts w:ascii="宋体" w:hAnsi="宋体" w:cs="宋体" w:hint="eastAsia"/>
        </w:rPr>
        <w:t>应从具有种畜禽经营许可证的</w:t>
      </w:r>
      <w:proofErr w:type="gramStart"/>
      <w:r w:rsidRPr="00D84FE2">
        <w:rPr>
          <w:rFonts w:ascii="宋体" w:hAnsi="宋体" w:cs="宋体" w:hint="eastAsia"/>
        </w:rPr>
        <w:t>种牛场</w:t>
      </w:r>
      <w:proofErr w:type="gramEnd"/>
      <w:r w:rsidRPr="00D84FE2">
        <w:rPr>
          <w:rFonts w:ascii="宋体" w:hAnsi="宋体" w:cs="宋体" w:hint="eastAsia"/>
        </w:rPr>
        <w:t>或来自非疫区的符合种用标准，并经过防疫检疫的健康牛群中引进，要严格执行《种畜禽管理条例》第7、8、9条，并按照《动物检疫管理办法》的标准进行检</w:t>
      </w:r>
      <w:r>
        <w:rPr>
          <w:rFonts w:ascii="宋体" w:hAnsi="宋体" w:cs="宋体" w:hint="eastAsia"/>
        </w:rPr>
        <w:t>疫，附有检疫证、消毒证和非疫区证明，并</w:t>
      </w:r>
      <w:r w:rsidRPr="00D84FE2">
        <w:rPr>
          <w:rFonts w:ascii="宋体" w:hAnsi="宋体" w:cs="宋体" w:hint="eastAsia"/>
        </w:rPr>
        <w:t>对引进种牛进行编号。</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w:t>
      </w:r>
      <w:r>
        <w:rPr>
          <w:rFonts w:ascii="黑体" w:eastAsia="黑体" w:hAnsi="黑体" w:cs="黑体"/>
        </w:rPr>
        <w:t>2</w:t>
      </w:r>
      <w:r>
        <w:rPr>
          <w:rFonts w:ascii="黑体" w:eastAsia="黑体" w:hAnsi="黑体" w:cs="黑体" w:hint="eastAsia"/>
        </w:rPr>
        <w:t xml:space="preserve"> 隔离观察</w:t>
      </w:r>
    </w:p>
    <w:p w:rsidR="00715481" w:rsidRDefault="002E6665" w:rsidP="007E1127">
      <w:pPr>
        <w:pStyle w:val="1"/>
        <w:tabs>
          <w:tab w:val="left" w:pos="142"/>
        </w:tabs>
        <w:spacing w:beforeLines="50" w:afterLines="50" w:line="400" w:lineRule="atLeast"/>
        <w:ind w:left="-1"/>
        <w:contextualSpacing/>
        <w:rPr>
          <w:rFonts w:ascii="宋体" w:hAnsi="宋体" w:cs="宋体"/>
        </w:rPr>
      </w:pPr>
      <w:proofErr w:type="gramStart"/>
      <w:r>
        <w:rPr>
          <w:rFonts w:ascii="宋体" w:hAnsi="宋体" w:cs="宋体" w:hint="eastAsia"/>
        </w:rPr>
        <w:t>引购的</w:t>
      </w:r>
      <w:proofErr w:type="gramEnd"/>
      <w:r>
        <w:rPr>
          <w:rFonts w:ascii="宋体" w:hAnsi="宋体" w:cs="宋体" w:hint="eastAsia"/>
        </w:rPr>
        <w:t>牦牛应在隔离舍（区）内隔离观察饲养15d以上，经兽医检查确定为健康合格后，转入生产群。</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7投入品使用</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7.1 饲草饲料</w:t>
      </w:r>
    </w:p>
    <w:p w:rsidR="002A7FB4"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7.1.1</w:t>
      </w:r>
      <w:r w:rsidR="00AE64B2">
        <w:rPr>
          <w:rFonts w:ascii="宋体" w:hAnsi="宋体" w:cs="宋体" w:hint="eastAsia"/>
        </w:rPr>
        <w:t>饲草的产地环境</w:t>
      </w:r>
      <w:r w:rsidR="00AE64B2">
        <w:rPr>
          <w:rFonts w:ascii="宋体" w:hAnsi="宋体" w:cs="宋体"/>
        </w:rPr>
        <w:t>应符合</w:t>
      </w:r>
      <w:r w:rsidR="00AE64B2">
        <w:rPr>
          <w:rFonts w:ascii="宋体" w:hAnsi="宋体" w:cs="宋体" w:hint="eastAsia"/>
        </w:rPr>
        <w:t>NY/T391要求，</w:t>
      </w:r>
      <w:r w:rsidR="00AB48F7" w:rsidRPr="00AB48F7">
        <w:rPr>
          <w:rFonts w:ascii="宋体" w:hAnsi="宋体" w:cs="宋体" w:hint="eastAsia"/>
        </w:rPr>
        <w:t>生产用种子来源于绿色食品生产管理系统生产 的牧草与饲料作物种子,并符合种子质量标准。</w:t>
      </w:r>
      <w:r w:rsidR="00BF73E0" w:rsidRPr="00BF73E0">
        <w:rPr>
          <w:rFonts w:ascii="宋体" w:hAnsi="宋体" w:cs="宋体" w:hint="eastAsia"/>
        </w:rPr>
        <w:t>生产过程中施用</w:t>
      </w:r>
      <w:r w:rsidR="00BF73E0">
        <w:rPr>
          <w:rFonts w:ascii="宋体" w:hAnsi="宋体" w:cs="宋体" w:hint="eastAsia"/>
        </w:rPr>
        <w:t>农药、</w:t>
      </w:r>
      <w:r w:rsidR="00BF73E0" w:rsidRPr="00BF73E0">
        <w:rPr>
          <w:rFonts w:ascii="宋体" w:hAnsi="宋体" w:cs="宋体" w:hint="eastAsia"/>
        </w:rPr>
        <w:t>肥料应</w:t>
      </w:r>
      <w:r w:rsidR="00BF73E0">
        <w:rPr>
          <w:rFonts w:ascii="宋体" w:hAnsi="宋体" w:cs="宋体" w:hint="eastAsia"/>
        </w:rPr>
        <w:t>分别</w:t>
      </w:r>
      <w:r w:rsidR="00BF73E0" w:rsidRPr="00BF73E0">
        <w:rPr>
          <w:rFonts w:ascii="宋体" w:hAnsi="宋体" w:cs="宋体" w:hint="eastAsia"/>
        </w:rPr>
        <w:t>符合</w:t>
      </w:r>
      <w:r w:rsidR="00BF73E0">
        <w:rPr>
          <w:rFonts w:ascii="宋体" w:hAnsi="宋体" w:cs="宋体"/>
        </w:rPr>
        <w:t>NY/T</w:t>
      </w:r>
      <w:r w:rsidR="00BF73E0" w:rsidRPr="00BF73E0">
        <w:rPr>
          <w:rFonts w:ascii="宋体" w:hAnsi="宋体" w:cs="宋体"/>
        </w:rPr>
        <w:t>39</w:t>
      </w:r>
      <w:r w:rsidR="00BF73E0">
        <w:rPr>
          <w:rFonts w:ascii="宋体" w:hAnsi="宋体" w:cs="宋体" w:hint="eastAsia"/>
        </w:rPr>
        <w:t>3和</w:t>
      </w:r>
      <w:r w:rsidR="00BF73E0">
        <w:rPr>
          <w:rFonts w:ascii="宋体" w:hAnsi="宋体" w:cs="宋体"/>
        </w:rPr>
        <w:t>NY/T</w:t>
      </w:r>
      <w:r w:rsidR="00BF73E0" w:rsidRPr="00BF73E0">
        <w:rPr>
          <w:rFonts w:ascii="宋体" w:hAnsi="宋体" w:cs="宋体"/>
        </w:rPr>
        <w:t>39</w:t>
      </w:r>
      <w:r w:rsidR="00BF73E0">
        <w:rPr>
          <w:rFonts w:ascii="宋体" w:hAnsi="宋体" w:cs="宋体" w:hint="eastAsia"/>
        </w:rPr>
        <w:t>4要求</w:t>
      </w:r>
      <w:r w:rsidR="00AB48F7">
        <w:rPr>
          <w:rFonts w:ascii="宋体" w:hAnsi="宋体" w:cs="宋体" w:hint="eastAsia"/>
        </w:rPr>
        <w:t>。</w:t>
      </w:r>
    </w:p>
    <w:p w:rsidR="00715481" w:rsidRDefault="000C5390"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.1.2</w:t>
      </w:r>
      <w:r>
        <w:rPr>
          <w:rFonts w:ascii="宋体" w:hAnsi="宋体" w:cs="宋体" w:hint="eastAsia"/>
        </w:rPr>
        <w:t>购置</w:t>
      </w:r>
      <w:r w:rsidR="002E6665">
        <w:rPr>
          <w:rFonts w:ascii="宋体" w:hAnsi="宋体" w:cs="宋体" w:hint="eastAsia"/>
        </w:rPr>
        <w:t>饲草饲料</w:t>
      </w:r>
      <w:r>
        <w:rPr>
          <w:rFonts w:ascii="宋体" w:hAnsi="宋体" w:cs="宋体" w:hint="eastAsia"/>
        </w:rPr>
        <w:t>应来源于绿色种植基地的农作物秸秆</w:t>
      </w:r>
      <w:r w:rsidR="00C53228">
        <w:rPr>
          <w:rFonts w:ascii="宋体" w:hAnsi="宋体" w:cs="宋体" w:hint="eastAsia"/>
        </w:rPr>
        <w:t>或</w:t>
      </w:r>
      <w:r>
        <w:rPr>
          <w:rFonts w:ascii="宋体" w:hAnsi="宋体" w:cs="宋体" w:hint="eastAsia"/>
        </w:rPr>
        <w:t>绿色牧草基地的优质牧草。饲料原料如玉米、麸皮、豆粨等应来源于绿色</w:t>
      </w:r>
      <w:r w:rsidR="00B90E1C">
        <w:rPr>
          <w:rFonts w:ascii="宋体" w:hAnsi="宋体" w:cs="宋体" w:hint="eastAsia"/>
        </w:rPr>
        <w:t>食品生产</w:t>
      </w:r>
      <w:r>
        <w:rPr>
          <w:rFonts w:ascii="宋体" w:hAnsi="宋体" w:cs="宋体" w:hint="eastAsia"/>
        </w:rPr>
        <w:t>基地。</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.1.</w:t>
      </w:r>
      <w:r w:rsidR="00DB3DCE">
        <w:rPr>
          <w:rFonts w:ascii="宋体" w:hAnsi="宋体" w:cs="宋体" w:hint="eastAsia"/>
        </w:rPr>
        <w:t>3</w:t>
      </w:r>
      <w:r>
        <w:rPr>
          <w:rFonts w:ascii="宋体" w:hAnsi="宋体" w:cs="宋体"/>
        </w:rPr>
        <w:t>饲草饲料应品质优良</w:t>
      </w:r>
      <w:r>
        <w:rPr>
          <w:rFonts w:ascii="宋体" w:hAnsi="宋体" w:cs="宋体" w:hint="eastAsia"/>
        </w:rPr>
        <w:t>，</w:t>
      </w:r>
      <w:r>
        <w:rPr>
          <w:rFonts w:ascii="宋体" w:hAnsi="宋体" w:cs="宋体"/>
        </w:rPr>
        <w:t>无污染</w:t>
      </w:r>
      <w:r>
        <w:rPr>
          <w:rFonts w:ascii="宋体" w:hAnsi="宋体" w:cs="宋体" w:hint="eastAsia"/>
        </w:rPr>
        <w:t>、</w:t>
      </w:r>
      <w:r>
        <w:rPr>
          <w:rFonts w:ascii="宋体" w:hAnsi="宋体" w:cs="宋体"/>
        </w:rPr>
        <w:t>无霉变</w:t>
      </w:r>
      <w:r w:rsidR="004C69AD">
        <w:rPr>
          <w:rFonts w:ascii="宋体" w:hAnsi="宋体" w:cs="宋体" w:hint="eastAsia"/>
        </w:rPr>
        <w:t>，并</w:t>
      </w:r>
      <w:r w:rsidR="004C69AD">
        <w:rPr>
          <w:rFonts w:ascii="宋体" w:hAnsi="宋体" w:cs="宋体"/>
        </w:rPr>
        <w:t>符合</w:t>
      </w:r>
      <w:r w:rsidR="004C69AD">
        <w:rPr>
          <w:rFonts w:ascii="宋体" w:hAnsi="宋体" w:cs="宋体" w:hint="eastAsia"/>
        </w:rPr>
        <w:t>NY/T471要求</w:t>
      </w:r>
      <w:r>
        <w:rPr>
          <w:rFonts w:ascii="宋体" w:hAnsi="宋体" w:cs="宋体" w:hint="eastAsia"/>
        </w:rPr>
        <w:t>。</w:t>
      </w:r>
    </w:p>
    <w:p w:rsidR="002A7FB4" w:rsidRPr="002A7FB4" w:rsidRDefault="002A7FB4"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.1.</w:t>
      </w:r>
      <w:r>
        <w:rPr>
          <w:rFonts w:ascii="宋体" w:hAnsi="宋体" w:cs="宋体" w:hint="eastAsia"/>
        </w:rPr>
        <w:t>4</w:t>
      </w:r>
      <w:r w:rsidRPr="006D6A5F">
        <w:rPr>
          <w:rFonts w:ascii="宋体" w:hAnsi="宋体" w:cs="宋体" w:hint="eastAsia"/>
        </w:rPr>
        <w:t>精料</w:t>
      </w:r>
      <w:r w:rsidR="00B90E1C">
        <w:rPr>
          <w:rFonts w:ascii="宋体" w:hAnsi="宋体" w:cs="宋体" w:hint="eastAsia"/>
        </w:rPr>
        <w:t>原料</w:t>
      </w:r>
      <w:r w:rsidRPr="006D6A5F">
        <w:rPr>
          <w:rFonts w:ascii="宋体" w:hAnsi="宋体" w:cs="宋体" w:hint="eastAsia"/>
        </w:rPr>
        <w:t>来源及组成应符合</w:t>
      </w:r>
      <w:r w:rsidR="00E5367B">
        <w:rPr>
          <w:rFonts w:ascii="宋体" w:hAnsi="宋体" w:cs="宋体" w:hint="eastAsia"/>
        </w:rPr>
        <w:t>NY/T</w:t>
      </w:r>
      <w:r w:rsidRPr="006D6A5F">
        <w:rPr>
          <w:rFonts w:ascii="宋体" w:hAnsi="宋体" w:cs="宋体" w:hint="eastAsia"/>
        </w:rPr>
        <w:t>471的规定要求</w:t>
      </w:r>
      <w:r w:rsidR="00FA6751">
        <w:rPr>
          <w:rFonts w:ascii="宋体" w:hAnsi="宋体" w:cs="宋体" w:hint="eastAsia"/>
        </w:rPr>
        <w:t>，玉米、豆</w:t>
      </w:r>
      <w:proofErr w:type="gramStart"/>
      <w:r w:rsidR="00FA6751">
        <w:rPr>
          <w:rFonts w:ascii="宋体" w:hAnsi="宋体" w:cs="宋体" w:hint="eastAsia"/>
        </w:rPr>
        <w:t>粕</w:t>
      </w:r>
      <w:proofErr w:type="gramEnd"/>
      <w:r>
        <w:rPr>
          <w:rFonts w:ascii="宋体" w:hAnsi="宋体" w:cs="宋体" w:hint="eastAsia"/>
        </w:rPr>
        <w:t>等</w:t>
      </w:r>
      <w:r w:rsidRPr="006D6A5F">
        <w:rPr>
          <w:rFonts w:ascii="宋体" w:hAnsi="宋体" w:cs="宋体" w:hint="eastAsia"/>
        </w:rPr>
        <w:t>不能为转基因品种</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7.1.</w:t>
      </w:r>
      <w:r w:rsidR="002A7FB4">
        <w:rPr>
          <w:rFonts w:ascii="宋体" w:hAnsi="宋体" w:cs="宋体" w:hint="eastAsia"/>
        </w:rPr>
        <w:t>5</w:t>
      </w:r>
      <w:r>
        <w:rPr>
          <w:rFonts w:ascii="宋体" w:hAnsi="宋体" w:cs="宋体"/>
        </w:rPr>
        <w:t>应建立用草用料记录和饲草饲料留样记录</w:t>
      </w:r>
      <w:r>
        <w:rPr>
          <w:rFonts w:ascii="宋体" w:hAnsi="宋体" w:cs="宋体" w:hint="eastAsia"/>
        </w:rPr>
        <w:t>，</w:t>
      </w:r>
      <w:r>
        <w:rPr>
          <w:rFonts w:ascii="宋体" w:hAnsi="宋体" w:cs="宋体"/>
        </w:rPr>
        <w:t>使用的饲草饲料样品至少保留</w:t>
      </w:r>
      <w:r>
        <w:rPr>
          <w:rFonts w:ascii="宋体" w:hAnsi="宋体" w:cs="宋体" w:hint="eastAsia"/>
        </w:rPr>
        <w:t>3个月，对饲草、饲料原料及其产品采购来源、质量、标签情况等进行记录。</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7.1.</w:t>
      </w:r>
      <w:r w:rsidR="002A7FB4">
        <w:rPr>
          <w:rFonts w:ascii="宋体" w:hAnsi="宋体" w:cs="宋体" w:hint="eastAsia"/>
        </w:rPr>
        <w:t>6</w:t>
      </w:r>
      <w:r>
        <w:rPr>
          <w:rFonts w:ascii="宋体" w:hAnsi="宋体" w:cs="宋体"/>
        </w:rPr>
        <w:t xml:space="preserve"> 不同种类饲草饲料应分类存放</w:t>
      </w:r>
      <w:r>
        <w:rPr>
          <w:rFonts w:ascii="宋体" w:hAnsi="宋体" w:cs="宋体" w:hint="eastAsia"/>
        </w:rPr>
        <w:t>、</w:t>
      </w:r>
      <w:r>
        <w:rPr>
          <w:rFonts w:ascii="宋体" w:hAnsi="宋体" w:cs="宋体"/>
        </w:rPr>
        <w:t>清晰标识</w:t>
      </w:r>
      <w:r>
        <w:rPr>
          <w:rFonts w:ascii="宋体" w:hAnsi="宋体" w:cs="宋体" w:hint="eastAsia"/>
        </w:rPr>
        <w:t>，防止</w:t>
      </w:r>
      <w:r>
        <w:rPr>
          <w:rFonts w:ascii="宋体" w:hAnsi="宋体" w:cs="宋体"/>
        </w:rPr>
        <w:t>饲草饲料变质和交叉污染</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7.1.</w:t>
      </w:r>
      <w:r w:rsidR="002A7FB4">
        <w:rPr>
          <w:rFonts w:ascii="宋体" w:hAnsi="宋体" w:cs="宋体" w:hint="eastAsia"/>
        </w:rPr>
        <w:t>7</w:t>
      </w:r>
      <w:r>
        <w:rPr>
          <w:rFonts w:ascii="宋体" w:hAnsi="宋体" w:cs="宋体"/>
        </w:rPr>
        <w:t xml:space="preserve"> 使用自制配合饲料的牦牛养殖场应保留饲料配方</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w:t>
      </w:r>
      <w:r>
        <w:rPr>
          <w:rFonts w:ascii="黑体" w:eastAsia="黑体" w:hAnsi="黑体" w:cs="黑体"/>
        </w:rPr>
        <w:t>2</w:t>
      </w:r>
      <w:r>
        <w:rPr>
          <w:rFonts w:ascii="黑体" w:eastAsia="黑体" w:hAnsi="黑体" w:cs="黑体" w:hint="eastAsia"/>
        </w:rPr>
        <w:t xml:space="preserve"> 兽药</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2</w:t>
      </w:r>
      <w:r>
        <w:rPr>
          <w:rFonts w:ascii="宋体" w:hAnsi="宋体" w:cs="宋体" w:hint="eastAsia"/>
        </w:rPr>
        <w:t>.</w:t>
      </w:r>
      <w:r>
        <w:rPr>
          <w:rFonts w:ascii="宋体" w:hAnsi="宋体" w:cs="宋体"/>
        </w:rPr>
        <w:t>1</w:t>
      </w:r>
      <w:r>
        <w:rPr>
          <w:rFonts w:ascii="宋体" w:hAnsi="宋体" w:cs="宋体" w:hint="eastAsia"/>
        </w:rPr>
        <w:t>兽药使用应符合</w:t>
      </w:r>
      <w:r>
        <w:rPr>
          <w:rFonts w:ascii="宋体" w:hAnsi="宋体" w:cs="宋体"/>
        </w:rPr>
        <w:t>NY/T472要求</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2</w:t>
      </w:r>
      <w:r>
        <w:rPr>
          <w:rFonts w:ascii="宋体" w:hAnsi="宋体" w:cs="宋体" w:hint="eastAsia"/>
        </w:rPr>
        <w:t>.</w:t>
      </w:r>
      <w:r>
        <w:rPr>
          <w:rFonts w:ascii="宋体" w:hAnsi="宋体" w:cs="宋体"/>
        </w:rPr>
        <w:t>2 使用时应按照产品说明操作</w:t>
      </w:r>
      <w:r>
        <w:rPr>
          <w:rFonts w:ascii="宋体" w:hAnsi="宋体" w:cs="宋体" w:hint="eastAsia"/>
        </w:rPr>
        <w:t>，</w:t>
      </w:r>
      <w:r>
        <w:rPr>
          <w:rFonts w:ascii="宋体" w:hAnsi="宋体" w:cs="宋体"/>
        </w:rPr>
        <w:t>处方药应按照兽药出具的处方执行</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2</w:t>
      </w:r>
      <w:r>
        <w:rPr>
          <w:rFonts w:ascii="宋体" w:hAnsi="宋体" w:cs="宋体" w:hint="eastAsia"/>
        </w:rPr>
        <w:t>.</w:t>
      </w:r>
      <w:r>
        <w:rPr>
          <w:rFonts w:ascii="宋体" w:hAnsi="宋体" w:cs="宋体"/>
        </w:rPr>
        <w:t>3 建立兽药采购记录和用药记录</w:t>
      </w:r>
      <w:r>
        <w:rPr>
          <w:rFonts w:ascii="宋体" w:hAnsi="宋体" w:cs="宋体" w:hint="eastAsia"/>
        </w:rPr>
        <w:t>。</w:t>
      </w:r>
      <w:r>
        <w:rPr>
          <w:rFonts w:ascii="宋体" w:hAnsi="宋体" w:cs="宋体"/>
        </w:rPr>
        <w:t>采购记录应包括产品名称</w:t>
      </w:r>
      <w:r>
        <w:rPr>
          <w:rFonts w:ascii="宋体" w:hAnsi="宋体" w:cs="宋体" w:hint="eastAsia"/>
        </w:rPr>
        <w:t>、</w:t>
      </w:r>
      <w:r>
        <w:rPr>
          <w:rFonts w:ascii="宋体" w:hAnsi="宋体" w:cs="宋体"/>
        </w:rPr>
        <w:t>购买日期</w:t>
      </w:r>
      <w:r>
        <w:rPr>
          <w:rFonts w:ascii="宋体" w:hAnsi="宋体" w:cs="宋体" w:hint="eastAsia"/>
        </w:rPr>
        <w:t>、</w:t>
      </w:r>
      <w:r>
        <w:rPr>
          <w:rFonts w:ascii="宋体" w:hAnsi="宋体" w:cs="宋体"/>
        </w:rPr>
        <w:t>数量</w:t>
      </w:r>
      <w:r>
        <w:rPr>
          <w:rFonts w:ascii="宋体" w:hAnsi="宋体" w:cs="宋体" w:hint="eastAsia"/>
        </w:rPr>
        <w:t>、</w:t>
      </w:r>
      <w:r>
        <w:rPr>
          <w:rFonts w:ascii="宋体" w:hAnsi="宋体" w:cs="宋体"/>
        </w:rPr>
        <w:t>批号</w:t>
      </w:r>
      <w:r>
        <w:rPr>
          <w:rFonts w:ascii="宋体" w:hAnsi="宋体" w:cs="宋体" w:hint="eastAsia"/>
        </w:rPr>
        <w:t>、</w:t>
      </w:r>
      <w:r>
        <w:rPr>
          <w:rFonts w:ascii="宋体" w:hAnsi="宋体" w:cs="宋体"/>
        </w:rPr>
        <w:t>有效期</w:t>
      </w:r>
      <w:r>
        <w:rPr>
          <w:rFonts w:ascii="宋体" w:hAnsi="宋体" w:cs="宋体" w:hint="eastAsia"/>
        </w:rPr>
        <w:t>、</w:t>
      </w:r>
      <w:r>
        <w:rPr>
          <w:rFonts w:ascii="宋体" w:hAnsi="宋体" w:cs="宋体"/>
        </w:rPr>
        <w:t>供应商和生产厂家等信息</w:t>
      </w:r>
      <w:r>
        <w:rPr>
          <w:rFonts w:ascii="宋体" w:hAnsi="宋体" w:cs="宋体" w:hint="eastAsia"/>
        </w:rPr>
        <w:t>。</w:t>
      </w:r>
      <w:r>
        <w:rPr>
          <w:rFonts w:ascii="宋体" w:hAnsi="宋体" w:cs="宋体"/>
        </w:rPr>
        <w:t>用药记录应包括用药牛只的批次与数量</w:t>
      </w:r>
      <w:r>
        <w:rPr>
          <w:rFonts w:ascii="宋体" w:hAnsi="宋体" w:cs="宋体" w:hint="eastAsia"/>
        </w:rPr>
        <w:t>、</w:t>
      </w:r>
      <w:r>
        <w:rPr>
          <w:rFonts w:ascii="宋体" w:hAnsi="宋体" w:cs="宋体"/>
        </w:rPr>
        <w:t>兽药产品批号</w:t>
      </w:r>
      <w:r>
        <w:rPr>
          <w:rFonts w:ascii="宋体" w:hAnsi="宋体" w:cs="宋体" w:hint="eastAsia"/>
        </w:rPr>
        <w:t>、</w:t>
      </w:r>
      <w:r>
        <w:rPr>
          <w:rFonts w:ascii="宋体" w:hAnsi="宋体" w:cs="宋体"/>
        </w:rPr>
        <w:t>用药量</w:t>
      </w:r>
      <w:r>
        <w:rPr>
          <w:rFonts w:ascii="宋体" w:hAnsi="宋体" w:cs="宋体" w:hint="eastAsia"/>
        </w:rPr>
        <w:t>、</w:t>
      </w:r>
      <w:r>
        <w:rPr>
          <w:rFonts w:ascii="宋体" w:hAnsi="宋体" w:cs="宋体"/>
        </w:rPr>
        <w:t>用药开始时间和结束日期</w:t>
      </w:r>
      <w:r>
        <w:rPr>
          <w:rFonts w:ascii="宋体" w:hAnsi="宋体" w:cs="宋体" w:hint="eastAsia"/>
        </w:rPr>
        <w:t>、</w:t>
      </w:r>
      <w:r>
        <w:rPr>
          <w:rFonts w:ascii="宋体" w:hAnsi="宋体" w:cs="宋体"/>
        </w:rPr>
        <w:t>休药期</w:t>
      </w:r>
      <w:r>
        <w:rPr>
          <w:rFonts w:ascii="宋体" w:hAnsi="宋体" w:cs="宋体" w:hint="eastAsia"/>
        </w:rPr>
        <w:t>、</w:t>
      </w:r>
      <w:r>
        <w:rPr>
          <w:rFonts w:ascii="宋体" w:hAnsi="宋体" w:cs="宋体"/>
        </w:rPr>
        <w:t>药品管理者</w:t>
      </w:r>
      <w:r w:rsidR="00A754BF">
        <w:rPr>
          <w:rFonts w:ascii="宋体" w:hAnsi="宋体" w:cs="宋体" w:hint="eastAsia"/>
        </w:rPr>
        <w:t>和使用者</w:t>
      </w:r>
      <w:r>
        <w:rPr>
          <w:rFonts w:ascii="宋体" w:hAnsi="宋体" w:cs="宋体"/>
        </w:rPr>
        <w:t>等信息</w:t>
      </w:r>
      <w:r>
        <w:rPr>
          <w:rFonts w:ascii="宋体" w:hAnsi="宋体" w:cs="宋体" w:hint="eastAsia"/>
        </w:rPr>
        <w:t>，</w:t>
      </w:r>
      <w:r>
        <w:rPr>
          <w:rFonts w:ascii="宋体" w:hAnsi="宋体" w:cs="宋体"/>
        </w:rPr>
        <w:t>同时应保留使用说明书</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2</w:t>
      </w:r>
      <w:r>
        <w:rPr>
          <w:rFonts w:ascii="宋体" w:hAnsi="宋体" w:cs="宋体" w:hint="eastAsia"/>
        </w:rPr>
        <w:t>.</w:t>
      </w:r>
      <w:r>
        <w:rPr>
          <w:rFonts w:ascii="宋体" w:hAnsi="宋体" w:cs="宋体"/>
        </w:rPr>
        <w:t xml:space="preserve">4 </w:t>
      </w:r>
      <w:r>
        <w:rPr>
          <w:rFonts w:ascii="宋体" w:hAnsi="宋体" w:cs="宋体" w:hint="eastAsia"/>
        </w:rPr>
        <w:t>兽药应</w:t>
      </w:r>
      <w:bookmarkStart w:id="0" w:name="_GoBack"/>
      <w:bookmarkEnd w:id="0"/>
      <w:r>
        <w:rPr>
          <w:rFonts w:ascii="宋体" w:hAnsi="宋体" w:cs="宋体"/>
        </w:rPr>
        <w:t>按照药品说明书要求进行储藏</w:t>
      </w:r>
      <w:r w:rsidR="00A50FE3">
        <w:rPr>
          <w:rFonts w:ascii="宋体" w:hAnsi="宋体" w:cs="宋体" w:hint="eastAsia"/>
        </w:rPr>
        <w:t>，过期药物应及时销毁处理</w:t>
      </w:r>
      <w:r>
        <w:rPr>
          <w:rFonts w:ascii="宋体" w:hAnsi="宋体" w:cs="宋体" w:hint="eastAsia"/>
        </w:rPr>
        <w:t>。</w:t>
      </w:r>
    </w:p>
    <w:p w:rsidR="00715481" w:rsidRDefault="002E6665" w:rsidP="007E1127">
      <w:pPr>
        <w:pStyle w:val="1"/>
        <w:tabs>
          <w:tab w:val="left" w:pos="142"/>
        </w:tabs>
        <w:spacing w:beforeLines="50" w:afterLines="50" w:line="400" w:lineRule="atLeast"/>
        <w:ind w:firstLineChars="0" w:firstLine="0"/>
        <w:contextualSpacing/>
        <w:rPr>
          <w:rFonts w:ascii="宋体" w:hAnsi="宋体" w:cs="宋体"/>
        </w:rPr>
      </w:pPr>
      <w:r>
        <w:rPr>
          <w:rFonts w:ascii="宋体" w:hAnsi="宋体" w:cs="宋体" w:hint="eastAsia"/>
        </w:rPr>
        <w:t>7.</w:t>
      </w:r>
      <w:r>
        <w:rPr>
          <w:rFonts w:ascii="宋体" w:hAnsi="宋体" w:cs="宋体"/>
        </w:rPr>
        <w:t>2</w:t>
      </w:r>
      <w:r>
        <w:rPr>
          <w:rFonts w:ascii="宋体" w:hAnsi="宋体" w:cs="宋体" w:hint="eastAsia"/>
        </w:rPr>
        <w:t>.</w:t>
      </w:r>
      <w:r>
        <w:rPr>
          <w:rFonts w:ascii="宋体" w:hAnsi="宋体" w:cs="宋体"/>
        </w:rPr>
        <w:t>5 应严格遵守休药期的规定</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 饲养管理</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8.1</w:t>
      </w:r>
      <w:r>
        <w:rPr>
          <w:rFonts w:ascii="黑体" w:eastAsia="黑体" w:hAnsi="黑体" w:cs="黑体"/>
        </w:rPr>
        <w:t xml:space="preserve"> 放牧</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8.1.1</w:t>
      </w:r>
      <w:r w:rsidR="00F86032">
        <w:rPr>
          <w:rFonts w:ascii="宋体" w:hAnsi="宋体" w:cs="宋体" w:hint="eastAsia"/>
        </w:rPr>
        <w:t>放</w:t>
      </w:r>
      <w:r>
        <w:rPr>
          <w:rFonts w:ascii="宋体" w:hAnsi="宋体" w:cs="宋体" w:hint="eastAsia"/>
        </w:rPr>
        <w:t>牧场</w:t>
      </w:r>
    </w:p>
    <w:p w:rsidR="00715481" w:rsidRDefault="007915DE" w:rsidP="007E1127">
      <w:pPr>
        <w:pStyle w:val="1"/>
        <w:spacing w:beforeLines="50" w:afterLines="50" w:line="400" w:lineRule="atLeast"/>
        <w:contextualSpacing/>
        <w:rPr>
          <w:rFonts w:ascii="宋体" w:hAnsi="宋体" w:cs="宋体"/>
        </w:rPr>
      </w:pPr>
      <w:r>
        <w:rPr>
          <w:rFonts w:ascii="宋体" w:hAnsi="宋体" w:cs="宋体" w:hint="eastAsia"/>
        </w:rPr>
        <w:t>放</w:t>
      </w:r>
      <w:r w:rsidR="00F86032" w:rsidRPr="00F86032">
        <w:rPr>
          <w:rFonts w:ascii="宋体" w:hAnsi="宋体" w:cs="宋体" w:hint="eastAsia"/>
        </w:rPr>
        <w:t>牧场</w:t>
      </w:r>
      <w:r w:rsidR="001C4F7B">
        <w:rPr>
          <w:rFonts w:ascii="宋体" w:hAnsi="宋体" w:cs="宋体" w:hint="eastAsia"/>
        </w:rPr>
        <w:t>应</w:t>
      </w:r>
      <w:r w:rsidR="001C4F7B" w:rsidRPr="001C4F7B">
        <w:rPr>
          <w:rFonts w:ascii="宋体" w:hAnsi="宋体" w:cs="宋体" w:hint="eastAsia"/>
        </w:rPr>
        <w:t>进行科学规划，划区轮牧</w:t>
      </w:r>
      <w:r w:rsidR="001C4F7B">
        <w:rPr>
          <w:rFonts w:ascii="宋体" w:hAnsi="宋体" w:cs="宋体" w:hint="eastAsia"/>
        </w:rPr>
        <w:t>。依据</w:t>
      </w:r>
      <w:r w:rsidR="000251B9">
        <w:rPr>
          <w:rFonts w:ascii="宋体" w:hAnsi="宋体" w:cs="宋体" w:hint="eastAsia"/>
        </w:rPr>
        <w:t>地域</w:t>
      </w:r>
      <w:r w:rsidR="00F86032" w:rsidRPr="00F86032">
        <w:rPr>
          <w:rFonts w:ascii="宋体" w:hAnsi="宋体" w:cs="宋体" w:hint="eastAsia"/>
        </w:rPr>
        <w:t>差别，</w:t>
      </w:r>
      <w:r w:rsidR="001C4F7B">
        <w:rPr>
          <w:rFonts w:ascii="宋体" w:hAnsi="宋体" w:cs="宋体" w:hint="eastAsia"/>
        </w:rPr>
        <w:t>可</w:t>
      </w:r>
      <w:r w:rsidR="00F86032" w:rsidRPr="00F86032">
        <w:rPr>
          <w:rFonts w:ascii="宋体" w:hAnsi="宋体" w:cs="宋体" w:hint="eastAsia"/>
        </w:rPr>
        <w:t>分为冬春牧场（草场）和夏秋牧场（草场）， 也</w:t>
      </w:r>
      <w:r w:rsidR="002B6536">
        <w:rPr>
          <w:rFonts w:ascii="宋体" w:hAnsi="宋体" w:cs="宋体" w:hint="eastAsia"/>
        </w:rPr>
        <w:t>可</w:t>
      </w:r>
      <w:r w:rsidR="00F86032" w:rsidRPr="00F86032">
        <w:rPr>
          <w:rFonts w:ascii="宋体" w:hAnsi="宋体" w:cs="宋体" w:hint="eastAsia"/>
        </w:rPr>
        <w:t>分为冬春牧场，夏季牧场和秋季牧场三种。</w:t>
      </w:r>
      <w:r w:rsidR="002E6665">
        <w:rPr>
          <w:rFonts w:ascii="宋体" w:hAnsi="宋体" w:cs="宋体" w:hint="eastAsia"/>
        </w:rPr>
        <w:t>放牧场严禁使用具二次中毒和有残留的除草剂、杀虫剂、灭鼠剂等农药。</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8.1.2 冬春季放牧管理</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冬春季放牧要晚出牧，早归牧，充分利用中午暖和时间放牧和饮水，上午在阳坡山腰地段放牧，下午在阴坡地段放牧，日落后</w:t>
      </w:r>
      <w:proofErr w:type="gramStart"/>
      <w:r>
        <w:rPr>
          <w:rFonts w:ascii="宋体" w:hAnsi="宋体" w:cs="宋体" w:hint="eastAsia"/>
        </w:rPr>
        <w:t>收牧并</w:t>
      </w:r>
      <w:proofErr w:type="gramEnd"/>
      <w:r>
        <w:rPr>
          <w:rFonts w:ascii="宋体" w:hAnsi="宋体" w:cs="宋体" w:hint="eastAsia"/>
        </w:rPr>
        <w:t xml:space="preserve">进行饲草饲料补饲。晴天放较远的山坡；风雪天近牧，放避风的洼地或山湾。放牧牛群朝顺风方向行进。 </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8.1.3夏秋季放牧管理</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夏秋季放牧要早出牧、晚归牧，延长放牧时间，让牦牛多采食。天气炎热时，中午让牦牛在凉爽的地方反刍和卧息。</w:t>
      </w:r>
      <w:proofErr w:type="gramStart"/>
      <w:r>
        <w:rPr>
          <w:rFonts w:ascii="宋体" w:hAnsi="宋体" w:cs="宋体" w:hint="eastAsia"/>
        </w:rPr>
        <w:t>出牧后</w:t>
      </w:r>
      <w:proofErr w:type="gramEnd"/>
      <w:r>
        <w:rPr>
          <w:rFonts w:ascii="宋体" w:hAnsi="宋体" w:cs="宋体" w:hint="eastAsia"/>
        </w:rPr>
        <w:t>由低逐渐向通风凉爽的高山放牧。夏秋放牧要及时更换牧场和搬迁，每隔</w:t>
      </w:r>
      <w:r>
        <w:rPr>
          <w:rFonts w:ascii="宋体" w:hAnsi="宋体" w:cs="宋体"/>
        </w:rPr>
        <w:t>15</w:t>
      </w:r>
      <w:r>
        <w:rPr>
          <w:rFonts w:ascii="宋体" w:hAnsi="宋体" w:cs="宋体" w:hint="eastAsia"/>
        </w:rPr>
        <w:t>～</w:t>
      </w:r>
      <w:r>
        <w:rPr>
          <w:rFonts w:ascii="宋体" w:hAnsi="宋体" w:cs="宋体"/>
        </w:rPr>
        <w:t>20d</w:t>
      </w:r>
      <w:r>
        <w:rPr>
          <w:rFonts w:ascii="宋体" w:hAnsi="宋体" w:cs="宋体" w:hint="eastAsia"/>
        </w:rPr>
        <w:t>轮牧一次。</w:t>
      </w:r>
    </w:p>
    <w:p w:rsidR="00F63E3C" w:rsidRPr="00DC0D93" w:rsidRDefault="00F63E3C"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Pr="00DC0D93">
        <w:rPr>
          <w:rFonts w:ascii="黑体" w:eastAsia="黑体" w:hAnsi="黑体" w:cs="黑体" w:hint="eastAsia"/>
        </w:rPr>
        <w:t>.2 不同生长发育阶段牦牛的饲养管理</w:t>
      </w:r>
    </w:p>
    <w:p w:rsidR="00F63E3C" w:rsidRPr="00DC0D93" w:rsidRDefault="00F63E3C"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8.2.1</w:t>
      </w:r>
      <w:r w:rsidRPr="00DC0D93">
        <w:rPr>
          <w:rFonts w:ascii="宋体" w:hAnsi="宋体" w:cs="宋体" w:hint="eastAsia"/>
        </w:rPr>
        <w:t>牦牛犊的饲养管理</w:t>
      </w:r>
    </w:p>
    <w:p w:rsidR="00F63E3C" w:rsidRPr="00DC0D93" w:rsidRDefault="00F63E3C" w:rsidP="007E1127">
      <w:pPr>
        <w:pStyle w:val="1"/>
        <w:spacing w:beforeLines="50" w:afterLines="50" w:line="400" w:lineRule="atLeast"/>
        <w:contextualSpacing/>
        <w:rPr>
          <w:rFonts w:ascii="宋体" w:hAnsi="宋体" w:cs="宋体"/>
        </w:rPr>
      </w:pPr>
      <w:r w:rsidRPr="00DC0D93">
        <w:rPr>
          <w:rFonts w:ascii="宋体" w:hAnsi="宋体" w:cs="宋体" w:hint="eastAsia"/>
        </w:rPr>
        <w:t>牦牛</w:t>
      </w:r>
      <w:proofErr w:type="gramStart"/>
      <w:r w:rsidRPr="00DC0D93">
        <w:rPr>
          <w:rFonts w:ascii="宋体" w:hAnsi="宋体" w:cs="宋体" w:hint="eastAsia"/>
        </w:rPr>
        <w:t>犊</w:t>
      </w:r>
      <w:proofErr w:type="gramEnd"/>
      <w:r w:rsidRPr="00DC0D93">
        <w:rPr>
          <w:rFonts w:ascii="宋体" w:hAnsi="宋体" w:cs="宋体" w:hint="eastAsia"/>
        </w:rPr>
        <w:t>出生后，做好防寒保暖，出生后尽量早吃初乳，吃足初乳，初乳全部供犊牛采食。</w:t>
      </w:r>
      <w:proofErr w:type="gramStart"/>
      <w:r w:rsidRPr="00DC0D93">
        <w:rPr>
          <w:rFonts w:ascii="宋体" w:hAnsi="宋体" w:cs="宋体" w:hint="eastAsia"/>
        </w:rPr>
        <w:t>牦牛犊在2周</w:t>
      </w:r>
      <w:proofErr w:type="gramEnd"/>
      <w:r w:rsidRPr="00DC0D93">
        <w:rPr>
          <w:rFonts w:ascii="宋体" w:hAnsi="宋体" w:cs="宋体" w:hint="eastAsia"/>
        </w:rPr>
        <w:t>龄后即可</w:t>
      </w:r>
      <w:r>
        <w:rPr>
          <w:rFonts w:ascii="宋体" w:hAnsi="宋体" w:cs="宋体" w:hint="eastAsia"/>
        </w:rPr>
        <w:t>开始</w:t>
      </w:r>
      <w:r w:rsidRPr="00DC0D93">
        <w:rPr>
          <w:rFonts w:ascii="宋体" w:hAnsi="宋体" w:cs="宋体" w:hint="eastAsia"/>
        </w:rPr>
        <w:t>采食牧草，3月龄可大量采食牧草。从出生到6月龄，牦牛</w:t>
      </w:r>
      <w:proofErr w:type="gramStart"/>
      <w:r w:rsidRPr="00DC0D93">
        <w:rPr>
          <w:rFonts w:ascii="宋体" w:hAnsi="宋体" w:cs="宋体" w:hint="eastAsia"/>
        </w:rPr>
        <w:t>犊宜全晡</w:t>
      </w:r>
      <w:proofErr w:type="gramEnd"/>
      <w:r w:rsidRPr="00DC0D93">
        <w:rPr>
          <w:rFonts w:ascii="宋体" w:hAnsi="宋体" w:cs="宋体" w:hint="eastAsia"/>
        </w:rPr>
        <w:t>乳饲养，哺乳至6月龄后，应断奶并分群</w:t>
      </w:r>
      <w:r>
        <w:rPr>
          <w:rFonts w:ascii="宋体" w:hAnsi="宋体" w:cs="宋体" w:hint="eastAsia"/>
        </w:rPr>
        <w:t>饲养</w:t>
      </w:r>
      <w:r w:rsidRPr="00DC0D93">
        <w:rPr>
          <w:rFonts w:ascii="宋体" w:hAnsi="宋体" w:cs="宋体" w:hint="eastAsia"/>
        </w:rPr>
        <w:t>。</w:t>
      </w:r>
    </w:p>
    <w:p w:rsidR="00F63E3C" w:rsidRPr="00DC0D93" w:rsidRDefault="00F83510"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sidR="00F63E3C" w:rsidRPr="00DC0D93">
        <w:rPr>
          <w:rFonts w:ascii="宋体" w:hAnsi="宋体" w:cs="宋体" w:hint="eastAsia"/>
        </w:rPr>
        <w:t>.2.2成牛的饲养管理</w:t>
      </w:r>
    </w:p>
    <w:p w:rsidR="00F63E3C" w:rsidRPr="00DC0D93" w:rsidRDefault="00F63E3C" w:rsidP="007E1127">
      <w:pPr>
        <w:pStyle w:val="1"/>
        <w:spacing w:beforeLines="50" w:afterLines="50" w:line="400" w:lineRule="atLeast"/>
        <w:contextualSpacing/>
        <w:rPr>
          <w:rFonts w:ascii="宋体" w:hAnsi="宋体" w:cs="宋体"/>
        </w:rPr>
      </w:pPr>
      <w:r w:rsidRPr="00DC0D93">
        <w:rPr>
          <w:rFonts w:ascii="宋体" w:hAnsi="宋体" w:cs="宋体" w:hint="eastAsia"/>
        </w:rPr>
        <w:t>成牛应按性别单独组群，防止早配；夏季安排较好的草场放牧，放牧时控制牛群，距离不应太远</w:t>
      </w:r>
      <w:r>
        <w:rPr>
          <w:rFonts w:ascii="宋体" w:hAnsi="宋体" w:cs="宋体"/>
        </w:rPr>
        <w:t>；</w:t>
      </w:r>
      <w:r w:rsidRPr="00DC0D93">
        <w:rPr>
          <w:rFonts w:ascii="宋体" w:hAnsi="宋体" w:cs="宋体" w:hint="eastAsia"/>
        </w:rPr>
        <w:t>在冬春季，除放牧外，还应补饲精料，每头牛每天</w:t>
      </w:r>
      <w:r>
        <w:rPr>
          <w:rFonts w:ascii="宋体" w:hAnsi="宋体" w:cs="宋体" w:hint="eastAsia"/>
        </w:rPr>
        <w:t>补饲</w:t>
      </w:r>
      <w:r w:rsidRPr="00DC0D93">
        <w:rPr>
          <w:rFonts w:ascii="宋体" w:hAnsi="宋体" w:cs="宋体"/>
        </w:rPr>
        <w:t>0.5kg</w:t>
      </w:r>
      <w:r w:rsidRPr="00A609C3">
        <w:rPr>
          <w:rFonts w:ascii="宋体" w:hAnsi="宋体" w:cs="宋体" w:hint="eastAsia"/>
        </w:rPr>
        <w:t>～</w:t>
      </w:r>
      <w:proofErr w:type="spellStart"/>
      <w:r w:rsidRPr="00DC0D93">
        <w:rPr>
          <w:rFonts w:ascii="宋体" w:hAnsi="宋体" w:cs="宋体"/>
        </w:rPr>
        <w:t>lkg</w:t>
      </w:r>
      <w:proofErr w:type="spellEnd"/>
      <w:r w:rsidRPr="00DC0D93">
        <w:rPr>
          <w:rFonts w:ascii="宋体" w:hAnsi="宋体" w:cs="宋体" w:hint="eastAsia"/>
        </w:rPr>
        <w:t>。</w:t>
      </w:r>
    </w:p>
    <w:p w:rsidR="00F63E3C" w:rsidRPr="00DC0D93" w:rsidRDefault="00F83510"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sidR="00F63E3C" w:rsidRPr="00DC0D93">
        <w:rPr>
          <w:rFonts w:ascii="宋体" w:hAnsi="宋体" w:cs="宋体" w:hint="eastAsia"/>
        </w:rPr>
        <w:t>.2.3种公牛的饲养管理</w:t>
      </w:r>
    </w:p>
    <w:p w:rsidR="00F63E3C" w:rsidRPr="00DC0D93" w:rsidRDefault="00F63E3C" w:rsidP="007E1127">
      <w:pPr>
        <w:pStyle w:val="1"/>
        <w:spacing w:beforeLines="50" w:afterLines="50" w:line="400" w:lineRule="atLeast"/>
        <w:contextualSpacing/>
        <w:rPr>
          <w:rFonts w:ascii="宋体" w:hAnsi="宋体" w:cs="宋体"/>
        </w:rPr>
      </w:pPr>
      <w:r w:rsidRPr="00DC0D93">
        <w:rPr>
          <w:rFonts w:ascii="宋体" w:hAnsi="宋体" w:cs="宋体" w:hint="eastAsia"/>
        </w:rPr>
        <w:t>配种季节的放牧管理</w:t>
      </w:r>
      <w:r>
        <w:rPr>
          <w:rFonts w:ascii="宋体" w:hAnsi="宋体" w:cs="宋体" w:hint="eastAsia"/>
        </w:rPr>
        <w:t>：</w:t>
      </w:r>
      <w:r w:rsidRPr="00DC0D93">
        <w:rPr>
          <w:rFonts w:ascii="宋体" w:hAnsi="宋体" w:cs="宋体" w:hint="eastAsia"/>
        </w:rPr>
        <w:t>牦牛配种季节一般在</w:t>
      </w:r>
      <w:r w:rsidRPr="00DC0D93">
        <w:rPr>
          <w:rFonts w:ascii="宋体" w:hAnsi="宋体" w:cs="宋体"/>
        </w:rPr>
        <w:t>6</w:t>
      </w:r>
      <w:r w:rsidRPr="00A609C3">
        <w:rPr>
          <w:rFonts w:ascii="宋体" w:hAnsi="宋体" w:cs="宋体" w:hint="eastAsia"/>
        </w:rPr>
        <w:t>～</w:t>
      </w:r>
      <w:r w:rsidRPr="00DC0D93">
        <w:rPr>
          <w:rFonts w:ascii="宋体" w:hAnsi="宋体" w:cs="宋体"/>
        </w:rPr>
        <w:t>10</w:t>
      </w:r>
      <w:r w:rsidRPr="00DC0D93">
        <w:rPr>
          <w:rFonts w:ascii="宋体" w:hAnsi="宋体" w:cs="宋体" w:hint="eastAsia"/>
        </w:rPr>
        <w:t>月份。在配种季节应每天或每隔几天补饲一次谷物、豆科粉料或碎料加曲拉、食盐、脱脂乳等蛋白质丰富的混合</w:t>
      </w:r>
      <w:r w:rsidR="003D6DA8">
        <w:rPr>
          <w:rFonts w:ascii="宋体" w:hAnsi="宋体" w:cs="宋体" w:hint="eastAsia"/>
        </w:rPr>
        <w:t>饲</w:t>
      </w:r>
      <w:r w:rsidRPr="00DC0D93">
        <w:rPr>
          <w:rFonts w:ascii="宋体" w:hAnsi="宋体" w:cs="宋体" w:hint="eastAsia"/>
        </w:rPr>
        <w:t>料，每头牛每天补饲</w:t>
      </w:r>
      <w:proofErr w:type="spellStart"/>
      <w:r w:rsidRPr="00DC0D93">
        <w:rPr>
          <w:rFonts w:ascii="宋体" w:hAnsi="宋体" w:cs="宋体"/>
        </w:rPr>
        <w:t>lkg</w:t>
      </w:r>
      <w:proofErr w:type="spellEnd"/>
      <w:r w:rsidRPr="00A609C3">
        <w:rPr>
          <w:rFonts w:ascii="宋体" w:hAnsi="宋体" w:cs="宋体" w:hint="eastAsia"/>
        </w:rPr>
        <w:t>～</w:t>
      </w:r>
      <w:r w:rsidRPr="00DC0D93">
        <w:rPr>
          <w:rFonts w:ascii="宋体" w:hAnsi="宋体" w:cs="宋体"/>
        </w:rPr>
        <w:t>1.5kg</w:t>
      </w:r>
      <w:r w:rsidRPr="00DC0D93">
        <w:rPr>
          <w:rFonts w:ascii="宋体" w:hAnsi="宋体" w:cs="宋体" w:hint="eastAsia"/>
        </w:rPr>
        <w:t>。在自然交配情况下，公、</w:t>
      </w:r>
      <w:r w:rsidRPr="00DC0D93">
        <w:rPr>
          <w:rFonts w:ascii="宋体" w:hAnsi="宋体" w:cs="宋体"/>
        </w:rPr>
        <w:t xml:space="preserve"> </w:t>
      </w:r>
      <w:proofErr w:type="gramStart"/>
      <w:r w:rsidRPr="00DC0D93">
        <w:rPr>
          <w:rFonts w:ascii="宋体" w:hAnsi="宋体" w:cs="宋体" w:hint="eastAsia"/>
        </w:rPr>
        <w:t>母比例</w:t>
      </w:r>
      <w:proofErr w:type="gramEnd"/>
      <w:r w:rsidRPr="00DC0D93">
        <w:rPr>
          <w:rFonts w:ascii="宋体" w:hAnsi="宋体" w:cs="宋体" w:hint="eastAsia"/>
        </w:rPr>
        <w:t>为</w:t>
      </w:r>
      <w:r w:rsidRPr="00DC0D93">
        <w:rPr>
          <w:rFonts w:ascii="宋体" w:hAnsi="宋体" w:cs="宋体"/>
        </w:rPr>
        <w:t>1: 14</w:t>
      </w:r>
      <w:r w:rsidRPr="00A609C3">
        <w:rPr>
          <w:rFonts w:ascii="宋体" w:hAnsi="宋体" w:cs="宋体" w:hint="eastAsia"/>
        </w:rPr>
        <w:t>～</w:t>
      </w:r>
      <w:r w:rsidRPr="00DC0D93">
        <w:rPr>
          <w:rFonts w:ascii="宋体" w:hAnsi="宋体" w:cs="宋体"/>
        </w:rPr>
        <w:t>25</w:t>
      </w:r>
      <w:r w:rsidRPr="00DC0D93">
        <w:rPr>
          <w:rFonts w:ascii="宋体" w:hAnsi="宋体" w:cs="宋体" w:hint="eastAsia"/>
        </w:rPr>
        <w:t>。</w:t>
      </w:r>
    </w:p>
    <w:p w:rsidR="00F63E3C" w:rsidRPr="00DC0D93" w:rsidRDefault="00F63E3C" w:rsidP="007E1127">
      <w:pPr>
        <w:pStyle w:val="1"/>
        <w:spacing w:beforeLines="50" w:afterLines="50" w:line="400" w:lineRule="atLeast"/>
        <w:contextualSpacing/>
        <w:rPr>
          <w:rFonts w:ascii="宋体" w:hAnsi="宋体" w:cs="宋体"/>
        </w:rPr>
      </w:pPr>
      <w:r w:rsidRPr="00DC0D93">
        <w:rPr>
          <w:rFonts w:ascii="宋体" w:hAnsi="宋体" w:cs="宋体" w:hint="eastAsia"/>
        </w:rPr>
        <w:t>非配种季节放牧管理</w:t>
      </w:r>
      <w:r>
        <w:rPr>
          <w:rFonts w:ascii="宋体" w:hAnsi="宋体" w:cs="宋体" w:hint="eastAsia"/>
        </w:rPr>
        <w:t>：</w:t>
      </w:r>
      <w:r w:rsidRPr="00DC0D93">
        <w:rPr>
          <w:rFonts w:ascii="宋体" w:hAnsi="宋体" w:cs="宋体" w:hint="eastAsia"/>
        </w:rPr>
        <w:t>在非配种季节应</w:t>
      </w:r>
      <w:r>
        <w:rPr>
          <w:rFonts w:ascii="宋体" w:hAnsi="宋体" w:cs="宋体" w:hint="eastAsia"/>
        </w:rPr>
        <w:t>种公牛</w:t>
      </w:r>
      <w:r w:rsidRPr="00DC0D93">
        <w:rPr>
          <w:rFonts w:ascii="宋体" w:hAnsi="宋体" w:cs="宋体" w:hint="eastAsia"/>
        </w:rPr>
        <w:t>和母牦牛分群放牧，与育肥牛、</w:t>
      </w:r>
      <w:proofErr w:type="gramStart"/>
      <w:r w:rsidRPr="00DC0D93">
        <w:rPr>
          <w:rFonts w:ascii="宋体" w:hAnsi="宋体" w:cs="宋体" w:hint="eastAsia"/>
        </w:rPr>
        <w:t>阉</w:t>
      </w:r>
      <w:proofErr w:type="gramEnd"/>
      <w:r w:rsidRPr="00DC0D93">
        <w:rPr>
          <w:rFonts w:ascii="宋体" w:hAnsi="宋体" w:cs="宋体" w:hint="eastAsia"/>
        </w:rPr>
        <w:t>牦牛组群，在远离母牦牛群的牧</w:t>
      </w:r>
      <w:r>
        <w:rPr>
          <w:rFonts w:ascii="宋体" w:hAnsi="宋体" w:cs="宋体" w:hint="eastAsia"/>
        </w:rPr>
        <w:t>草</w:t>
      </w:r>
      <w:r w:rsidRPr="00DC0D93">
        <w:rPr>
          <w:rFonts w:ascii="宋体" w:hAnsi="宋体" w:cs="宋体" w:hint="eastAsia"/>
        </w:rPr>
        <w:t>场放牧。</w:t>
      </w:r>
    </w:p>
    <w:p w:rsidR="00F63E3C" w:rsidRPr="00DC0D93" w:rsidRDefault="00F83510"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sidR="00F63E3C" w:rsidRPr="00DC0D93">
        <w:rPr>
          <w:rFonts w:ascii="宋体" w:hAnsi="宋体" w:cs="宋体" w:hint="eastAsia"/>
        </w:rPr>
        <w:t>.2.4</w:t>
      </w:r>
      <w:proofErr w:type="gramStart"/>
      <w:r w:rsidR="00F63E3C" w:rsidRPr="00DC0D93">
        <w:rPr>
          <w:rFonts w:ascii="宋体" w:hAnsi="宋体" w:cs="宋体" w:hint="eastAsia"/>
        </w:rPr>
        <w:t>参配母牛</w:t>
      </w:r>
      <w:proofErr w:type="gramEnd"/>
      <w:r w:rsidR="00F63E3C" w:rsidRPr="00DC0D93">
        <w:rPr>
          <w:rFonts w:ascii="宋体" w:hAnsi="宋体" w:cs="宋体" w:hint="eastAsia"/>
        </w:rPr>
        <w:t>的饲养管理</w:t>
      </w:r>
    </w:p>
    <w:p w:rsidR="00F63E3C" w:rsidRPr="00DC0D93" w:rsidRDefault="00F63E3C" w:rsidP="007E1127">
      <w:pPr>
        <w:pStyle w:val="1"/>
        <w:spacing w:beforeLines="50" w:afterLines="50" w:line="400" w:lineRule="atLeast"/>
        <w:contextualSpacing/>
        <w:rPr>
          <w:rFonts w:ascii="宋体" w:hAnsi="宋体" w:cs="宋体"/>
        </w:rPr>
      </w:pPr>
      <w:r w:rsidRPr="00DC0D93">
        <w:rPr>
          <w:rFonts w:ascii="宋体" w:hAnsi="宋体" w:cs="宋体" w:hint="eastAsia"/>
        </w:rPr>
        <w:t>在母牦牛发情前一个月内完成</w:t>
      </w:r>
      <w:proofErr w:type="gramStart"/>
      <w:r w:rsidRPr="00DC0D93">
        <w:rPr>
          <w:rFonts w:ascii="宋体" w:hAnsi="宋体" w:cs="宋体" w:hint="eastAsia"/>
        </w:rPr>
        <w:t>参配母</w:t>
      </w:r>
      <w:proofErr w:type="gramEnd"/>
      <w:r w:rsidRPr="00DC0D93">
        <w:rPr>
          <w:rFonts w:ascii="宋体" w:hAnsi="宋体" w:cs="宋体" w:hint="eastAsia"/>
        </w:rPr>
        <w:t>牦牛组群。参配牛群集中放牧，及早抓膘。</w:t>
      </w:r>
    </w:p>
    <w:p w:rsidR="00F63E3C" w:rsidRPr="00DC0D93" w:rsidRDefault="00F83510"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sidR="00F63E3C" w:rsidRPr="00DC0D93">
        <w:rPr>
          <w:rFonts w:ascii="宋体" w:hAnsi="宋体" w:cs="宋体" w:hint="eastAsia"/>
        </w:rPr>
        <w:t>.2.5妊娠母牦牛的饲养管理</w:t>
      </w:r>
    </w:p>
    <w:p w:rsidR="00F63E3C" w:rsidRDefault="00F63E3C" w:rsidP="007E1127">
      <w:pPr>
        <w:pStyle w:val="1"/>
        <w:spacing w:beforeLines="50" w:afterLines="50" w:line="400" w:lineRule="atLeast"/>
        <w:contextualSpacing/>
        <w:rPr>
          <w:rFonts w:ascii="宋体" w:hAnsi="宋体" w:cs="宋体"/>
        </w:rPr>
      </w:pPr>
      <w:r w:rsidRPr="00DC0D93">
        <w:rPr>
          <w:rFonts w:ascii="宋体" w:hAnsi="宋体" w:cs="宋体" w:hint="eastAsia"/>
        </w:rPr>
        <w:t>妊娠母牦牛放牧时要避免在冰滩地放牧，注意避免剧烈运动、拥挤及其它易造成流产的事件发生，不宜在早晨及空腹时饮水。在怀孕前</w:t>
      </w:r>
      <w:r w:rsidRPr="00DC0D93">
        <w:rPr>
          <w:rFonts w:ascii="宋体" w:hAnsi="宋体" w:cs="宋体"/>
        </w:rPr>
        <w:t>5</w:t>
      </w:r>
      <w:r w:rsidRPr="00DC0D93">
        <w:rPr>
          <w:rFonts w:ascii="宋体" w:hAnsi="宋体" w:cs="宋体" w:hint="eastAsia"/>
        </w:rPr>
        <w:t>个月可和空怀母牛一样以放牧为主，怀孕最后</w:t>
      </w:r>
      <w:r w:rsidRPr="00DC0D93">
        <w:rPr>
          <w:rFonts w:ascii="宋体" w:hAnsi="宋体" w:cs="宋体"/>
        </w:rPr>
        <w:t>2</w:t>
      </w:r>
      <w:r w:rsidRPr="00DC0D93">
        <w:rPr>
          <w:rFonts w:ascii="宋体" w:hAnsi="宋体" w:cs="宋体" w:hint="eastAsia"/>
        </w:rPr>
        <w:t>个</w:t>
      </w:r>
      <w:r w:rsidRPr="00A609C3">
        <w:rPr>
          <w:rFonts w:ascii="宋体" w:hAnsi="宋体" w:cs="宋体" w:hint="eastAsia"/>
        </w:rPr>
        <w:t>～</w:t>
      </w:r>
      <w:r w:rsidRPr="00DC0D93">
        <w:rPr>
          <w:rFonts w:ascii="宋体" w:hAnsi="宋体" w:cs="宋体"/>
        </w:rPr>
        <w:t>3</w:t>
      </w:r>
      <w:r w:rsidRPr="00DC0D93">
        <w:rPr>
          <w:rFonts w:ascii="宋体" w:hAnsi="宋体" w:cs="宋体" w:hint="eastAsia"/>
        </w:rPr>
        <w:t>个月每头牛每天应</w:t>
      </w:r>
      <w:r w:rsidR="00BF0A0C" w:rsidRPr="00D00394">
        <w:rPr>
          <w:rFonts w:ascii="宋体" w:hAnsi="宋体" w:cs="宋体" w:hint="eastAsia"/>
        </w:rPr>
        <w:t>补饲</w:t>
      </w:r>
      <w:r w:rsidRPr="00DC0D93">
        <w:rPr>
          <w:rFonts w:ascii="宋体" w:hAnsi="宋体" w:cs="宋体" w:hint="eastAsia"/>
        </w:rPr>
        <w:t>干草</w:t>
      </w:r>
      <w:proofErr w:type="spellStart"/>
      <w:r w:rsidRPr="00DC0D93">
        <w:rPr>
          <w:rFonts w:ascii="宋体" w:hAnsi="宋体" w:cs="宋体"/>
        </w:rPr>
        <w:t>lkg</w:t>
      </w:r>
      <w:proofErr w:type="spellEnd"/>
      <w:r w:rsidRPr="00A609C3">
        <w:rPr>
          <w:rFonts w:ascii="宋体" w:hAnsi="宋体" w:cs="宋体" w:hint="eastAsia"/>
        </w:rPr>
        <w:t>～</w:t>
      </w:r>
      <w:r w:rsidRPr="00DC0D93">
        <w:rPr>
          <w:rFonts w:ascii="宋体" w:hAnsi="宋体" w:cs="宋体"/>
        </w:rPr>
        <w:t>2kg</w:t>
      </w:r>
      <w:r w:rsidRPr="00DC0D93">
        <w:rPr>
          <w:rFonts w:ascii="宋体" w:hAnsi="宋体" w:cs="宋体" w:hint="eastAsia"/>
        </w:rPr>
        <w:t>或精料</w:t>
      </w:r>
      <w:r w:rsidRPr="00DC0D93">
        <w:rPr>
          <w:rFonts w:ascii="宋体" w:hAnsi="宋体" w:cs="宋体"/>
        </w:rPr>
        <w:t>0.8kg</w:t>
      </w:r>
      <w:r w:rsidRPr="00A609C3">
        <w:rPr>
          <w:rFonts w:ascii="宋体" w:hAnsi="宋体" w:cs="宋体" w:hint="eastAsia"/>
        </w:rPr>
        <w:t>～</w:t>
      </w:r>
      <w:r w:rsidRPr="00DC0D93">
        <w:rPr>
          <w:rFonts w:ascii="宋体" w:hAnsi="宋体" w:cs="宋体"/>
        </w:rPr>
        <w:t>1kg</w:t>
      </w:r>
      <w:r w:rsidRPr="00DC0D93">
        <w:rPr>
          <w:rFonts w:ascii="宋体" w:hAnsi="宋体" w:cs="宋体" w:hint="eastAsia"/>
        </w:rPr>
        <w:t>。</w:t>
      </w:r>
    </w:p>
    <w:p w:rsidR="00E00524" w:rsidRPr="00DC0D93" w:rsidRDefault="00E00524"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sidRPr="00DC0D93">
        <w:rPr>
          <w:rFonts w:ascii="宋体" w:hAnsi="宋体" w:cs="宋体" w:hint="eastAsia"/>
        </w:rPr>
        <w:t>.2.</w:t>
      </w:r>
      <w:r>
        <w:rPr>
          <w:rFonts w:ascii="宋体" w:hAnsi="宋体" w:cs="宋体" w:hint="eastAsia"/>
        </w:rPr>
        <w:t>6</w:t>
      </w:r>
      <w:r w:rsidR="002C3472">
        <w:rPr>
          <w:rFonts w:ascii="宋体" w:hAnsi="宋体" w:cs="宋体" w:hint="eastAsia"/>
        </w:rPr>
        <w:t>牦牛</w:t>
      </w:r>
      <w:r w:rsidR="002C3472" w:rsidRPr="00D00394">
        <w:rPr>
          <w:rFonts w:ascii="宋体" w:hAnsi="宋体" w:cs="宋体" w:hint="eastAsia"/>
        </w:rPr>
        <w:t>育肥</w:t>
      </w:r>
      <w:r>
        <w:rPr>
          <w:rFonts w:ascii="宋体" w:hAnsi="宋体" w:cs="宋体" w:hint="eastAsia"/>
        </w:rPr>
        <w:t>的饲养管</w:t>
      </w:r>
      <w:r w:rsidRPr="00DC0D93">
        <w:rPr>
          <w:rFonts w:ascii="宋体" w:hAnsi="宋体" w:cs="宋体" w:hint="eastAsia"/>
        </w:rPr>
        <w:t>理</w:t>
      </w:r>
    </w:p>
    <w:p w:rsidR="00E00524" w:rsidRDefault="00FE7054" w:rsidP="007E1127">
      <w:pPr>
        <w:pStyle w:val="1"/>
        <w:spacing w:beforeLines="50" w:afterLines="50" w:line="400" w:lineRule="atLeast"/>
        <w:contextualSpacing/>
        <w:rPr>
          <w:rFonts w:ascii="宋体" w:hAnsi="宋体" w:cs="宋体"/>
        </w:rPr>
      </w:pPr>
      <w:r>
        <w:rPr>
          <w:rFonts w:ascii="宋体" w:hAnsi="宋体" w:cs="宋体" w:hint="eastAsia"/>
        </w:rPr>
        <w:t>牦牛</w:t>
      </w:r>
      <w:r w:rsidR="00D00394" w:rsidRPr="00D00394">
        <w:rPr>
          <w:rFonts w:ascii="宋体" w:hAnsi="宋体" w:cs="宋体" w:hint="eastAsia"/>
        </w:rPr>
        <w:t>育肥，冷季采取“放牧+半舍饲+补饲+驱虫健胃”的半舍</w:t>
      </w:r>
      <w:proofErr w:type="gramStart"/>
      <w:r w:rsidR="00D00394" w:rsidRPr="00D00394">
        <w:rPr>
          <w:rFonts w:ascii="宋体" w:hAnsi="宋体" w:cs="宋体" w:hint="eastAsia"/>
        </w:rPr>
        <w:t>饲模式</w:t>
      </w:r>
      <w:proofErr w:type="gramEnd"/>
      <w:r w:rsidR="00D00394" w:rsidRPr="00D00394">
        <w:rPr>
          <w:rFonts w:ascii="宋体" w:hAnsi="宋体" w:cs="宋体" w:hint="eastAsia"/>
        </w:rPr>
        <w:t>与“驱虫健胃+晴天放牧+补饲+棚圈保暖”的防掉膘模式，夏季采取“驱虫健胃+强度放牧+补饲”强度放牧模式</w:t>
      </w:r>
      <w:r w:rsidR="00D00394">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C30546">
        <w:rPr>
          <w:rFonts w:ascii="黑体" w:eastAsia="黑体" w:hAnsi="黑体" w:cs="黑体" w:hint="eastAsia"/>
        </w:rPr>
        <w:t>3</w:t>
      </w:r>
      <w:r>
        <w:rPr>
          <w:rFonts w:ascii="黑体" w:eastAsia="黑体" w:hAnsi="黑体" w:cs="黑体" w:hint="eastAsia"/>
        </w:rPr>
        <w:t xml:space="preserve"> 饲养人员管理</w:t>
      </w:r>
    </w:p>
    <w:p w:rsidR="00715481" w:rsidRDefault="000251B9" w:rsidP="007E1127">
      <w:pPr>
        <w:pStyle w:val="1"/>
        <w:spacing w:beforeLines="50" w:afterLines="50" w:line="400" w:lineRule="atLeast"/>
        <w:contextualSpacing/>
        <w:rPr>
          <w:rFonts w:ascii="宋体" w:hAnsi="宋体" w:cs="宋体"/>
        </w:rPr>
      </w:pPr>
      <w:r w:rsidRPr="000251B9">
        <w:rPr>
          <w:rFonts w:hint="eastAsia"/>
        </w:rPr>
        <w:t>管理人员和饲养人员应具有相关管理和饲养经验，熟悉牦牛生活习性，定期进行健康检查，并依法取得健康证明后方可上岗工作。传染病患者不得</w:t>
      </w:r>
      <w:r>
        <w:rPr>
          <w:rFonts w:hint="eastAsia"/>
        </w:rPr>
        <w:t>从事饲养和管理工作。场内兽医人员不对外诊疗牛羊及其他动物的疾病</w:t>
      </w:r>
      <w:r w:rsidR="002E6665">
        <w:rPr>
          <w:rFonts w:ascii="宋体" w:hAnsi="宋体" w:cs="宋体" w:hint="eastAsia"/>
        </w:rPr>
        <w:t>，配种人员</w:t>
      </w:r>
      <w:r w:rsidR="00957C53">
        <w:rPr>
          <w:rFonts w:ascii="宋体" w:hAnsi="宋体" w:cs="宋体" w:hint="eastAsia"/>
        </w:rPr>
        <w:t>可以到场外服务，但必须要满足场内相关规定</w:t>
      </w:r>
      <w:r w:rsidR="002E6665">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C30546">
        <w:rPr>
          <w:rFonts w:ascii="黑体" w:eastAsia="黑体" w:hAnsi="黑体" w:cs="黑体" w:hint="eastAsia"/>
        </w:rPr>
        <w:t>4</w:t>
      </w:r>
      <w:r>
        <w:rPr>
          <w:rFonts w:ascii="黑体" w:eastAsia="黑体" w:hAnsi="黑体" w:cs="黑体" w:hint="eastAsia"/>
        </w:rPr>
        <w:t>牛群观察</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4</w:t>
      </w:r>
      <w:r>
        <w:rPr>
          <w:rFonts w:ascii="宋体" w:hAnsi="宋体" w:cs="宋体"/>
        </w:rPr>
        <w:t>.1 应对牛只和生产设施定期巡视</w:t>
      </w:r>
      <w:r>
        <w:rPr>
          <w:rFonts w:ascii="宋体" w:hAnsi="宋体" w:cs="宋体" w:hint="eastAsia"/>
        </w:rPr>
        <w:t>、</w:t>
      </w:r>
      <w:r>
        <w:rPr>
          <w:rFonts w:ascii="宋体" w:hAnsi="宋体" w:cs="宋体"/>
        </w:rPr>
        <w:t>检查</w:t>
      </w:r>
      <w:r>
        <w:rPr>
          <w:rFonts w:ascii="宋体" w:hAnsi="宋体" w:cs="宋体" w:hint="eastAsia"/>
        </w:rPr>
        <w:t>，</w:t>
      </w:r>
      <w:r w:rsidR="00BF02EB">
        <w:rPr>
          <w:rFonts w:ascii="宋体" w:hAnsi="宋体" w:cs="宋体" w:hint="eastAsia"/>
        </w:rPr>
        <w:t>以便及时发现和诊治或隔离处理病牛、死牛、伤牛</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4</w:t>
      </w:r>
      <w:r>
        <w:rPr>
          <w:rFonts w:ascii="宋体" w:hAnsi="宋体" w:cs="宋体"/>
        </w:rPr>
        <w:t>.2</w:t>
      </w:r>
      <w:r w:rsidR="00FE0A53" w:rsidRPr="00FE0A53">
        <w:rPr>
          <w:rFonts w:ascii="宋体" w:hAnsi="宋体" w:cs="宋体" w:hint="eastAsia"/>
        </w:rPr>
        <w:t>日常应仔细观察牦牛的食欲、精神状态、饮水、粪便和行为表现等。 一旦发现异常情况，应立即处理</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C30546">
        <w:rPr>
          <w:rFonts w:ascii="黑体" w:eastAsia="黑体" w:hAnsi="黑体" w:cs="黑体" w:hint="eastAsia"/>
        </w:rPr>
        <w:t>5</w:t>
      </w:r>
      <w:r>
        <w:rPr>
          <w:rFonts w:ascii="黑体" w:eastAsia="黑体" w:hAnsi="黑体" w:cs="黑体" w:hint="eastAsia"/>
        </w:rPr>
        <w:t>消毒</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5</w:t>
      </w:r>
      <w:r>
        <w:rPr>
          <w:rFonts w:ascii="宋体" w:hAnsi="宋体" w:cs="宋体"/>
        </w:rPr>
        <w:t>.1 制定严格消毒制度</w:t>
      </w:r>
      <w:r>
        <w:rPr>
          <w:rFonts w:ascii="宋体" w:hAnsi="宋体" w:cs="宋体" w:hint="eastAsia"/>
        </w:rPr>
        <w:t>，</w:t>
      </w:r>
      <w:r>
        <w:rPr>
          <w:rFonts w:ascii="宋体" w:hAnsi="宋体" w:cs="宋体"/>
        </w:rPr>
        <w:t>定期检测消毒效果</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5</w:t>
      </w:r>
      <w:r>
        <w:rPr>
          <w:rFonts w:ascii="宋体" w:hAnsi="宋体" w:cs="宋体"/>
        </w:rPr>
        <w:t xml:space="preserve">.2 </w:t>
      </w:r>
      <w:r>
        <w:rPr>
          <w:rFonts w:ascii="宋体" w:hAnsi="宋体" w:cs="宋体" w:hint="eastAsia"/>
        </w:rPr>
        <w:t>选用的消毒剂应符合NY/T472的规定。</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5</w:t>
      </w:r>
      <w:r>
        <w:rPr>
          <w:rFonts w:ascii="宋体" w:hAnsi="宋体" w:cs="宋体"/>
        </w:rPr>
        <w:t>.3 消毒剂使用应按照说明书操作</w:t>
      </w:r>
      <w:r>
        <w:rPr>
          <w:rFonts w:ascii="宋体" w:hAnsi="宋体" w:cs="宋体" w:hint="eastAsia"/>
        </w:rPr>
        <w:t>，</w:t>
      </w:r>
      <w:r>
        <w:rPr>
          <w:rFonts w:ascii="宋体" w:hAnsi="宋体" w:cs="宋体"/>
        </w:rPr>
        <w:t>各种不同类型的消毒剂宜交替使用</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5</w:t>
      </w:r>
      <w:r>
        <w:rPr>
          <w:rFonts w:ascii="宋体" w:hAnsi="宋体" w:cs="宋体"/>
        </w:rPr>
        <w:t>.4 消毒应包括</w:t>
      </w:r>
      <w:r w:rsidR="00274BFD">
        <w:rPr>
          <w:rFonts w:ascii="宋体" w:hAnsi="宋体" w:cs="宋体" w:hint="eastAsia"/>
        </w:rPr>
        <w:t>环境</w:t>
      </w:r>
      <w:r>
        <w:rPr>
          <w:rFonts w:ascii="宋体" w:hAnsi="宋体" w:cs="宋体"/>
        </w:rPr>
        <w:t>消毒</w:t>
      </w:r>
      <w:r>
        <w:rPr>
          <w:rFonts w:ascii="宋体" w:hAnsi="宋体" w:cs="宋体" w:hint="eastAsia"/>
        </w:rPr>
        <w:t>、</w:t>
      </w:r>
      <w:r>
        <w:rPr>
          <w:rFonts w:ascii="宋体" w:hAnsi="宋体" w:cs="宋体"/>
        </w:rPr>
        <w:t>用具消毒</w:t>
      </w:r>
      <w:r>
        <w:rPr>
          <w:rFonts w:ascii="宋体" w:hAnsi="宋体" w:cs="宋体" w:hint="eastAsia"/>
        </w:rPr>
        <w:t>、</w:t>
      </w:r>
      <w:r>
        <w:rPr>
          <w:rFonts w:ascii="宋体" w:hAnsi="宋体" w:cs="宋体"/>
        </w:rPr>
        <w:t>饮水消毒等</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5</w:t>
      </w:r>
      <w:r>
        <w:rPr>
          <w:rFonts w:ascii="宋体" w:hAnsi="宋体" w:cs="宋体"/>
        </w:rPr>
        <w:t>.5 带</w:t>
      </w:r>
      <w:r w:rsidR="004A375B">
        <w:rPr>
          <w:rFonts w:ascii="宋体" w:hAnsi="宋体" w:cs="宋体"/>
        </w:rPr>
        <w:t>牛</w:t>
      </w:r>
      <w:r>
        <w:rPr>
          <w:rFonts w:ascii="宋体" w:hAnsi="宋体" w:cs="宋体"/>
        </w:rPr>
        <w:t>消毒时应选用对皮肤</w:t>
      </w:r>
      <w:r>
        <w:rPr>
          <w:rFonts w:ascii="宋体" w:hAnsi="宋体" w:cs="宋体" w:hint="eastAsia"/>
        </w:rPr>
        <w:t>、</w:t>
      </w:r>
      <w:r>
        <w:rPr>
          <w:rFonts w:ascii="宋体" w:hAnsi="宋体" w:cs="宋体"/>
        </w:rPr>
        <w:t>黏膜无腐蚀</w:t>
      </w:r>
      <w:r>
        <w:rPr>
          <w:rFonts w:ascii="宋体" w:hAnsi="宋体" w:cs="宋体" w:hint="eastAsia"/>
        </w:rPr>
        <w:t>、</w:t>
      </w:r>
      <w:r>
        <w:rPr>
          <w:rFonts w:ascii="宋体" w:hAnsi="宋体" w:cs="宋体"/>
        </w:rPr>
        <w:t>无毒性的消毒剂</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5</w:t>
      </w:r>
      <w:r>
        <w:rPr>
          <w:rFonts w:ascii="宋体" w:hAnsi="宋体" w:cs="宋体"/>
        </w:rPr>
        <w:t>.6 所有牛舍在牛群转入前应彻底清洗</w:t>
      </w:r>
      <w:r>
        <w:rPr>
          <w:rFonts w:ascii="宋体" w:hAnsi="宋体" w:cs="宋体" w:hint="eastAsia"/>
        </w:rPr>
        <w:t>、</w:t>
      </w:r>
      <w:r>
        <w:rPr>
          <w:rFonts w:ascii="宋体" w:hAnsi="宋体" w:cs="宋体"/>
        </w:rPr>
        <w:t>消毒完后</w:t>
      </w:r>
      <w:r>
        <w:rPr>
          <w:rFonts w:ascii="宋体" w:hAnsi="宋体" w:cs="宋体" w:hint="eastAsia"/>
        </w:rPr>
        <w:t>，</w:t>
      </w:r>
      <w:r>
        <w:rPr>
          <w:rFonts w:ascii="宋体" w:hAnsi="宋体" w:cs="宋体"/>
        </w:rPr>
        <w:t>至少空置1月。</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C30546">
        <w:rPr>
          <w:rFonts w:ascii="黑体" w:eastAsia="黑体" w:hAnsi="黑体" w:cs="黑体" w:hint="eastAsia"/>
        </w:rPr>
        <w:t>6</w:t>
      </w:r>
      <w:r>
        <w:rPr>
          <w:rFonts w:ascii="黑体" w:eastAsia="黑体" w:hAnsi="黑体" w:cs="黑体"/>
        </w:rPr>
        <w:t xml:space="preserve"> </w:t>
      </w:r>
      <w:r>
        <w:rPr>
          <w:rFonts w:ascii="黑体" w:eastAsia="黑体" w:hAnsi="黑体" w:cs="黑体" w:hint="eastAsia"/>
        </w:rPr>
        <w:t>疫病防控</w:t>
      </w:r>
    </w:p>
    <w:p w:rsidR="00715481" w:rsidRDefault="002E6665" w:rsidP="007E1127">
      <w:pPr>
        <w:pStyle w:val="1"/>
        <w:spacing w:beforeLines="50" w:afterLines="50" w:line="400" w:lineRule="atLeast"/>
        <w:ind w:firstLineChars="0" w:firstLine="0"/>
        <w:contextualSpacing/>
        <w:outlineLvl w:val="0"/>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.1 疫病监测</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.1.1 定期对牛群进行检测</w:t>
      </w:r>
      <w:r>
        <w:rPr>
          <w:rFonts w:ascii="宋体" w:hAnsi="宋体" w:cs="宋体" w:hint="eastAsia"/>
        </w:rPr>
        <w:t>，</w:t>
      </w:r>
      <w:r>
        <w:rPr>
          <w:rFonts w:ascii="宋体" w:hAnsi="宋体" w:cs="宋体"/>
        </w:rPr>
        <w:t>对环境</w:t>
      </w:r>
      <w:r>
        <w:rPr>
          <w:rFonts w:ascii="宋体" w:hAnsi="宋体" w:cs="宋体" w:hint="eastAsia"/>
        </w:rPr>
        <w:t>、</w:t>
      </w:r>
      <w:r>
        <w:rPr>
          <w:rFonts w:ascii="宋体" w:hAnsi="宋体" w:cs="宋体"/>
        </w:rPr>
        <w:t>管理制度进行安全评估</w:t>
      </w:r>
      <w:r>
        <w:rPr>
          <w:rFonts w:ascii="宋体" w:hAnsi="宋体" w:cs="宋体" w:hint="eastAsia"/>
        </w:rPr>
        <w:t>，</w:t>
      </w:r>
      <w:r>
        <w:rPr>
          <w:rFonts w:ascii="宋体" w:hAnsi="宋体" w:cs="宋体"/>
        </w:rPr>
        <w:t>及时调整饲养管理制度和免疫预防措施</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.1.2 对</w:t>
      </w:r>
      <w:r>
        <w:rPr>
          <w:rFonts w:ascii="宋体" w:hAnsi="宋体" w:cs="宋体" w:hint="eastAsia"/>
        </w:rPr>
        <w:t>口蹄疫、炭疽、包虫病等对牦牛威胁较大及当地常发疫病进行监测。</w:t>
      </w:r>
    </w:p>
    <w:p w:rsidR="00715481" w:rsidRDefault="002E6665" w:rsidP="007E1127">
      <w:pPr>
        <w:pStyle w:val="1"/>
        <w:spacing w:beforeLines="50" w:afterLines="50" w:line="400" w:lineRule="atLeast"/>
        <w:ind w:firstLineChars="0" w:firstLine="0"/>
        <w:contextualSpacing/>
        <w:outlineLvl w:val="0"/>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.2 免疫接种</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.2.1 根据当地疫病流行情况和牛群免疫抗体检测结果制定免疫接种计划并严格实施</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.2.2 超过免疫保护期或免疫效果不佳的牛只应及时补充免疫</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.2.3 建立免疫档案</w:t>
      </w:r>
      <w:r>
        <w:rPr>
          <w:rFonts w:ascii="宋体" w:hAnsi="宋体" w:cs="宋体" w:hint="eastAsia"/>
        </w:rPr>
        <w:t>，</w:t>
      </w:r>
      <w:r>
        <w:rPr>
          <w:rFonts w:ascii="宋体" w:hAnsi="宋体" w:cs="宋体"/>
        </w:rPr>
        <w:t>记录免疫的疫苗种类</w:t>
      </w:r>
      <w:r>
        <w:rPr>
          <w:rFonts w:ascii="宋体" w:hAnsi="宋体" w:cs="宋体" w:hint="eastAsia"/>
        </w:rPr>
        <w:t>、</w:t>
      </w:r>
      <w:r>
        <w:rPr>
          <w:rFonts w:ascii="宋体" w:hAnsi="宋体" w:cs="宋体"/>
        </w:rPr>
        <w:t>厂家</w:t>
      </w:r>
      <w:r>
        <w:rPr>
          <w:rFonts w:ascii="宋体" w:hAnsi="宋体" w:cs="宋体" w:hint="eastAsia"/>
        </w:rPr>
        <w:t>、</w:t>
      </w:r>
      <w:r>
        <w:rPr>
          <w:rFonts w:ascii="宋体" w:hAnsi="宋体" w:cs="宋体"/>
        </w:rPr>
        <w:t>有效期</w:t>
      </w:r>
      <w:r>
        <w:rPr>
          <w:rFonts w:ascii="宋体" w:hAnsi="宋体" w:cs="宋体" w:hint="eastAsia"/>
        </w:rPr>
        <w:t>、</w:t>
      </w:r>
      <w:r>
        <w:rPr>
          <w:rFonts w:ascii="宋体" w:hAnsi="宋体" w:cs="宋体"/>
        </w:rPr>
        <w:t>产品批号</w:t>
      </w:r>
      <w:r>
        <w:rPr>
          <w:rFonts w:ascii="宋体" w:hAnsi="宋体" w:cs="宋体" w:hint="eastAsia"/>
        </w:rPr>
        <w:t>、</w:t>
      </w:r>
      <w:r>
        <w:rPr>
          <w:rFonts w:ascii="宋体" w:hAnsi="宋体" w:cs="宋体"/>
        </w:rPr>
        <w:t>接种日期</w:t>
      </w:r>
      <w:r>
        <w:rPr>
          <w:rFonts w:ascii="宋体" w:hAnsi="宋体" w:cs="宋体" w:hint="eastAsia"/>
        </w:rPr>
        <w:t>、</w:t>
      </w:r>
      <w:r>
        <w:rPr>
          <w:rFonts w:ascii="宋体" w:hAnsi="宋体" w:cs="宋体"/>
        </w:rPr>
        <w:t>接种量等信息</w:t>
      </w:r>
      <w:r>
        <w:rPr>
          <w:rFonts w:ascii="宋体" w:hAnsi="宋体" w:cs="宋体" w:hint="eastAsia"/>
        </w:rPr>
        <w:t>，</w:t>
      </w:r>
      <w:r>
        <w:rPr>
          <w:rFonts w:ascii="宋体" w:hAnsi="宋体" w:cs="宋体"/>
        </w:rPr>
        <w:t>应存档备查</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.2.4 疫苗保管应符合疫苗保存条件</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宋体" w:hAnsi="宋体" w:cs="宋体"/>
        </w:rPr>
      </w:pPr>
      <w:r>
        <w:rPr>
          <w:rFonts w:ascii="宋体" w:hAnsi="宋体" w:cs="宋体" w:hint="eastAsia"/>
        </w:rPr>
        <w:t>8</w:t>
      </w:r>
      <w:r>
        <w:rPr>
          <w:rFonts w:ascii="宋体" w:hAnsi="宋体" w:cs="宋体"/>
        </w:rPr>
        <w:t>.</w:t>
      </w:r>
      <w:r w:rsidR="00C30546">
        <w:rPr>
          <w:rFonts w:ascii="宋体" w:hAnsi="宋体" w:cs="宋体" w:hint="eastAsia"/>
        </w:rPr>
        <w:t>6</w:t>
      </w:r>
      <w:r>
        <w:rPr>
          <w:rFonts w:ascii="宋体" w:hAnsi="宋体" w:cs="宋体"/>
        </w:rPr>
        <w:t xml:space="preserve">.3 </w:t>
      </w:r>
      <w:r>
        <w:rPr>
          <w:rFonts w:ascii="宋体" w:hAnsi="宋体" w:cs="宋体" w:hint="eastAsia"/>
        </w:rPr>
        <w:t>重大</w:t>
      </w:r>
      <w:r>
        <w:rPr>
          <w:rFonts w:ascii="宋体" w:hAnsi="宋体" w:cs="宋体"/>
        </w:rPr>
        <w:t>疫病应急措施</w:t>
      </w:r>
    </w:p>
    <w:p w:rsidR="00715481" w:rsidRDefault="002E6665" w:rsidP="007E1127">
      <w:pPr>
        <w:pStyle w:val="1"/>
        <w:spacing w:beforeLines="50" w:afterLines="50" w:line="400" w:lineRule="atLeast"/>
        <w:contextualSpacing/>
        <w:rPr>
          <w:rFonts w:ascii="宋体" w:hAnsi="宋体" w:cs="宋体"/>
        </w:rPr>
      </w:pPr>
      <w:r>
        <w:rPr>
          <w:rFonts w:ascii="宋体" w:hAnsi="宋体" w:cs="宋体"/>
        </w:rPr>
        <w:t>制定重大疫病应急预案</w:t>
      </w:r>
      <w:r>
        <w:rPr>
          <w:rFonts w:ascii="宋体" w:hAnsi="宋体" w:cs="宋体" w:hint="eastAsia"/>
        </w:rPr>
        <w:t>，如</w:t>
      </w:r>
      <w:r>
        <w:rPr>
          <w:rFonts w:ascii="宋体" w:hAnsi="宋体" w:cs="宋体"/>
        </w:rPr>
        <w:t>发现重大疫病</w:t>
      </w:r>
      <w:r>
        <w:rPr>
          <w:rFonts w:ascii="宋体" w:hAnsi="宋体" w:cs="宋体" w:hint="eastAsia"/>
        </w:rPr>
        <w:t>倾向，</w:t>
      </w:r>
      <w:r>
        <w:rPr>
          <w:rFonts w:ascii="宋体" w:hAnsi="宋体" w:cs="宋体"/>
        </w:rPr>
        <w:t>迅速</w:t>
      </w:r>
      <w:r>
        <w:rPr>
          <w:rFonts w:ascii="宋体" w:hAnsi="宋体" w:cs="宋体" w:hint="eastAsia"/>
        </w:rPr>
        <w:t>封</w:t>
      </w:r>
      <w:proofErr w:type="gramStart"/>
      <w:r>
        <w:rPr>
          <w:rFonts w:ascii="宋体" w:hAnsi="宋体" w:cs="宋体"/>
        </w:rPr>
        <w:t>琐</w:t>
      </w:r>
      <w:proofErr w:type="gramEnd"/>
      <w:r>
        <w:rPr>
          <w:rFonts w:ascii="宋体" w:hAnsi="宋体" w:cs="宋体"/>
        </w:rPr>
        <w:t>疫区</w:t>
      </w:r>
      <w:r>
        <w:rPr>
          <w:rFonts w:ascii="宋体" w:hAnsi="宋体" w:cs="宋体" w:hint="eastAsia"/>
        </w:rPr>
        <w:t>，</w:t>
      </w:r>
      <w:r>
        <w:rPr>
          <w:rFonts w:ascii="宋体" w:hAnsi="宋体" w:cs="宋体"/>
        </w:rPr>
        <w:t>对感染牛只及疑似感染牛</w:t>
      </w:r>
      <w:proofErr w:type="gramStart"/>
      <w:r>
        <w:rPr>
          <w:rFonts w:ascii="宋体" w:hAnsi="宋体" w:cs="宋体"/>
        </w:rPr>
        <w:t>只立即</w:t>
      </w:r>
      <w:proofErr w:type="gramEnd"/>
      <w:r>
        <w:rPr>
          <w:rFonts w:ascii="宋体" w:hAnsi="宋体" w:cs="宋体"/>
        </w:rPr>
        <w:t>进行隔离</w:t>
      </w:r>
      <w:r>
        <w:rPr>
          <w:rFonts w:ascii="宋体" w:hAnsi="宋体" w:cs="宋体" w:hint="eastAsia"/>
        </w:rPr>
        <w:t>。并尽快向当地畜牧业行政管理部门报告疫情。</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9</w:t>
      </w:r>
      <w:r>
        <w:rPr>
          <w:rFonts w:ascii="黑体" w:eastAsia="黑体" w:hAnsi="黑体" w:cs="黑体"/>
        </w:rPr>
        <w:t xml:space="preserve"> 转运</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9.1</w:t>
      </w:r>
      <w:r>
        <w:rPr>
          <w:rFonts w:ascii="宋体" w:hAnsi="宋体" w:cs="宋体" w:hint="eastAsia"/>
        </w:rPr>
        <w:t>牦牛离开饲养地和外运前，应经动物检疫部门实施产地检疫合格，并出具检疫证明和标识，合格者方可外运。</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w:t>
      </w:r>
      <w:r>
        <w:rPr>
          <w:rFonts w:ascii="黑体" w:eastAsia="黑体" w:hAnsi="黑体" w:cs="黑体"/>
        </w:rPr>
        <w:t xml:space="preserve">2 </w:t>
      </w:r>
      <w:r>
        <w:rPr>
          <w:rFonts w:ascii="宋体" w:hAnsi="宋体" w:cs="宋体"/>
        </w:rPr>
        <w:t>应根据当地的自然地理</w:t>
      </w:r>
      <w:r>
        <w:rPr>
          <w:rFonts w:ascii="宋体" w:hAnsi="宋体" w:cs="宋体" w:hint="eastAsia"/>
        </w:rPr>
        <w:t>、</w:t>
      </w:r>
      <w:r>
        <w:rPr>
          <w:rFonts w:ascii="宋体" w:hAnsi="宋体" w:cs="宋体"/>
        </w:rPr>
        <w:t>交通路程</w:t>
      </w:r>
      <w:r>
        <w:rPr>
          <w:rFonts w:ascii="宋体" w:hAnsi="宋体" w:cs="宋体" w:hint="eastAsia"/>
        </w:rPr>
        <w:t>、</w:t>
      </w:r>
      <w:r>
        <w:rPr>
          <w:rFonts w:ascii="宋体" w:hAnsi="宋体" w:cs="宋体"/>
        </w:rPr>
        <w:t>季节等不同条件及牛群种类选择合适的运输方式</w:t>
      </w:r>
      <w:r>
        <w:rPr>
          <w:rFonts w:ascii="宋体" w:hAnsi="宋体" w:cs="宋体" w:hint="eastAsia"/>
        </w:rPr>
        <w:t>。</w:t>
      </w:r>
    </w:p>
    <w:p w:rsidR="00715481" w:rsidRDefault="002E6665" w:rsidP="007E1127">
      <w:pPr>
        <w:pStyle w:val="1"/>
        <w:spacing w:beforeLines="50" w:afterLines="50" w:line="400" w:lineRule="atLeast"/>
        <w:ind w:firstLineChars="0" w:firstLine="0"/>
        <w:contextualSpacing/>
        <w:outlineLvl w:val="0"/>
        <w:rPr>
          <w:rFonts w:ascii="宋体" w:hAnsi="宋体" w:cs="宋体"/>
        </w:rPr>
      </w:pPr>
      <w:r>
        <w:rPr>
          <w:rFonts w:ascii="黑体" w:eastAsia="黑体" w:hAnsi="黑体" w:cs="黑体" w:hint="eastAsia"/>
        </w:rPr>
        <w:t>9.</w:t>
      </w:r>
      <w:r>
        <w:rPr>
          <w:rFonts w:ascii="黑体" w:eastAsia="黑体" w:hAnsi="黑体" w:cs="黑体"/>
        </w:rPr>
        <w:t xml:space="preserve">3 </w:t>
      </w:r>
      <w:r>
        <w:rPr>
          <w:rFonts w:ascii="宋体" w:hAnsi="宋体" w:cs="宋体"/>
        </w:rPr>
        <w:t>销售或</w:t>
      </w:r>
      <w:proofErr w:type="gramStart"/>
      <w:r>
        <w:rPr>
          <w:rFonts w:ascii="宋体" w:hAnsi="宋体" w:cs="宋体"/>
        </w:rPr>
        <w:t>转群前禁</w:t>
      </w:r>
      <w:r>
        <w:rPr>
          <w:rFonts w:ascii="宋体" w:hAnsi="宋体" w:cs="宋体" w:hint="eastAsia"/>
        </w:rPr>
        <w:t>饲</w:t>
      </w:r>
      <w:proofErr w:type="gramEnd"/>
      <w:r>
        <w:rPr>
          <w:rFonts w:ascii="宋体" w:hAnsi="宋体" w:cs="宋体"/>
        </w:rPr>
        <w:t>12h</w:t>
      </w:r>
      <w:r>
        <w:rPr>
          <w:rFonts w:ascii="宋体" w:hAnsi="宋体" w:cs="宋体" w:hint="eastAsia"/>
        </w:rPr>
        <w:t>，运输时要加装防护栏，厢内不能有钉子等尖锐物品，同时要采取防滑措施。</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9.</w:t>
      </w:r>
      <w:r>
        <w:rPr>
          <w:rFonts w:ascii="黑体" w:eastAsia="黑体" w:hAnsi="黑体" w:cs="黑体"/>
        </w:rPr>
        <w:t xml:space="preserve">4 </w:t>
      </w:r>
      <w:r>
        <w:rPr>
          <w:rFonts w:ascii="宋体" w:hAnsi="宋体" w:cs="宋体"/>
        </w:rPr>
        <w:t>运输途中应备足所需的药品</w:t>
      </w:r>
      <w:r>
        <w:rPr>
          <w:rFonts w:ascii="宋体" w:hAnsi="宋体" w:cs="宋体" w:hint="eastAsia"/>
        </w:rPr>
        <w:t>、</w:t>
      </w:r>
      <w:r>
        <w:rPr>
          <w:rFonts w:ascii="宋体" w:hAnsi="宋体" w:cs="宋体"/>
        </w:rPr>
        <w:t>器具</w:t>
      </w:r>
      <w:r>
        <w:rPr>
          <w:rFonts w:ascii="宋体" w:hAnsi="宋体" w:cs="宋体" w:hint="eastAsia"/>
        </w:rPr>
        <w:t>，</w:t>
      </w:r>
      <w:r>
        <w:rPr>
          <w:rFonts w:ascii="宋体" w:hAnsi="宋体" w:cs="宋体"/>
        </w:rPr>
        <w:t>并携带好检疫证明和有关单据</w:t>
      </w:r>
      <w:r>
        <w:rPr>
          <w:rFonts w:ascii="宋体" w:hAnsi="宋体" w:cs="宋体" w:hint="eastAsia"/>
        </w:rPr>
        <w:t>，</w:t>
      </w:r>
      <w:r>
        <w:rPr>
          <w:rFonts w:ascii="宋体" w:hAnsi="宋体" w:cs="宋体"/>
        </w:rPr>
        <w:t>运输过程车速平稳</w:t>
      </w:r>
      <w:r>
        <w:rPr>
          <w:rFonts w:ascii="宋体" w:hAnsi="宋体" w:cs="宋体" w:hint="eastAsia"/>
        </w:rPr>
        <w:t>，</w:t>
      </w:r>
      <w:r>
        <w:rPr>
          <w:rFonts w:ascii="宋体" w:hAnsi="宋体" w:cs="宋体"/>
        </w:rPr>
        <w:t>防止剧烈颠簸及急刹车</w:t>
      </w:r>
      <w:r>
        <w:rPr>
          <w:rFonts w:ascii="宋体" w:hAnsi="宋体" w:cs="宋体" w:hint="eastAsia"/>
        </w:rPr>
        <w:t>等。</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 废弃物处理与利用</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10.</w:t>
      </w:r>
      <w:r>
        <w:rPr>
          <w:rFonts w:ascii="黑体" w:eastAsia="黑体" w:hAnsi="黑体" w:cs="黑体"/>
        </w:rPr>
        <w:t>1</w:t>
      </w:r>
      <w:r>
        <w:rPr>
          <w:rFonts w:ascii="宋体" w:hAnsi="宋体" w:cs="宋体" w:hint="eastAsia"/>
        </w:rPr>
        <w:t>养殖废弃物处理应遵循减量化、无害化、资源化的原则，符合GB</w:t>
      </w:r>
      <w:r w:rsidR="00DB5808">
        <w:rPr>
          <w:rFonts w:ascii="宋体" w:hAnsi="宋体" w:cs="宋体" w:hint="eastAsia"/>
        </w:rPr>
        <w:t xml:space="preserve"> </w:t>
      </w:r>
      <w:r>
        <w:rPr>
          <w:rFonts w:ascii="宋体" w:hAnsi="宋体" w:cs="宋体" w:hint="eastAsia"/>
        </w:rPr>
        <w:t>18596的规定。按照《畜禽规模养殖污染防治条例》的要求采用粪肥还田、制取沼气、制造有机肥等方法</w:t>
      </w:r>
      <w:r w:rsidR="008B7167">
        <w:rPr>
          <w:rFonts w:ascii="宋体" w:hAnsi="宋体" w:cs="宋体" w:hint="eastAsia"/>
        </w:rPr>
        <w:t>处理</w:t>
      </w:r>
      <w:r>
        <w:rPr>
          <w:rFonts w:ascii="宋体" w:hAnsi="宋体" w:cs="宋体" w:hint="eastAsia"/>
        </w:rPr>
        <w:t>，对固体废弃物进行综合利用。粪便经无害化处理后应达到GB7959的相关规定要求。</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10</w:t>
      </w:r>
      <w:r>
        <w:rPr>
          <w:rFonts w:ascii="黑体" w:eastAsia="黑体" w:hAnsi="黑体" w:cs="黑体"/>
        </w:rPr>
        <w:t>.2</w:t>
      </w:r>
      <w:r>
        <w:rPr>
          <w:rFonts w:ascii="宋体" w:hAnsi="宋体" w:cs="宋体" w:hint="eastAsia"/>
        </w:rPr>
        <w:t>过期的疫苗等生物制品及其包装不得随意丢弃，应按照要求进行无害化处理。</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10.</w:t>
      </w:r>
      <w:r>
        <w:rPr>
          <w:rFonts w:ascii="黑体" w:eastAsia="黑体" w:hAnsi="黑体" w:cs="黑体"/>
        </w:rPr>
        <w:t xml:space="preserve">3 </w:t>
      </w:r>
      <w:r w:rsidR="00F0586C" w:rsidRPr="00F0586C">
        <w:rPr>
          <w:rFonts w:ascii="宋体" w:hAnsi="宋体" w:cs="宋体" w:hint="eastAsia"/>
        </w:rPr>
        <w:t>对</w:t>
      </w:r>
      <w:proofErr w:type="gramStart"/>
      <w:r w:rsidR="00F0586C" w:rsidRPr="00F0586C">
        <w:rPr>
          <w:rFonts w:ascii="宋体" w:hAnsi="宋体" w:cs="宋体" w:hint="eastAsia"/>
        </w:rPr>
        <w:t>病死牛</w:t>
      </w:r>
      <w:r w:rsidR="00F0586C">
        <w:rPr>
          <w:rFonts w:ascii="宋体" w:hAnsi="宋体" w:cs="宋体" w:hint="eastAsia"/>
        </w:rPr>
        <w:t>要</w:t>
      </w:r>
      <w:r w:rsidR="00F0586C" w:rsidRPr="00F0586C">
        <w:rPr>
          <w:rFonts w:ascii="宋体" w:hAnsi="宋体" w:cs="宋体" w:hint="eastAsia"/>
        </w:rPr>
        <w:t>按</w:t>
      </w:r>
      <w:proofErr w:type="gramEnd"/>
      <w:r w:rsidR="00F0586C" w:rsidRPr="00F0586C">
        <w:rPr>
          <w:rFonts w:ascii="宋体" w:hAnsi="宋体" w:cs="宋体" w:hint="eastAsia"/>
        </w:rPr>
        <w:t>《病死及病害动物无害化处理技术规范》要求</w:t>
      </w:r>
      <w:r w:rsidR="00F0586C">
        <w:rPr>
          <w:rFonts w:ascii="宋体" w:hAnsi="宋体" w:cs="宋体" w:hint="eastAsia"/>
        </w:rPr>
        <w:t>，</w:t>
      </w:r>
      <w:r>
        <w:rPr>
          <w:rFonts w:ascii="宋体" w:hAnsi="宋体" w:cs="宋体" w:hint="eastAsia"/>
        </w:rPr>
        <w:t>进行无害化处理。</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10.</w:t>
      </w:r>
      <w:r>
        <w:rPr>
          <w:rFonts w:ascii="黑体" w:eastAsia="黑体" w:hAnsi="黑体" w:cs="黑体"/>
        </w:rPr>
        <w:t xml:space="preserve">4 </w:t>
      </w:r>
      <w:r>
        <w:rPr>
          <w:rFonts w:ascii="宋体" w:hAnsi="宋体" w:cs="宋体" w:hint="eastAsia"/>
        </w:rPr>
        <w:t>对非正常死亡的牛只应由专门的兽医进行死亡原因鉴定和处理。</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1 档案记录</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1.1购牛档案</w:t>
      </w:r>
    </w:p>
    <w:p w:rsidR="00715481" w:rsidRDefault="00F0586C" w:rsidP="007E1127">
      <w:pPr>
        <w:pStyle w:val="1"/>
        <w:spacing w:beforeLines="50" w:afterLines="50" w:line="400" w:lineRule="atLeast"/>
        <w:contextualSpacing/>
        <w:rPr>
          <w:rFonts w:ascii="宋体" w:hAnsi="宋体" w:cs="宋体"/>
        </w:rPr>
      </w:pPr>
      <w:r w:rsidRPr="00F0586C">
        <w:rPr>
          <w:rFonts w:ascii="宋体" w:hAnsi="宋体" w:cs="宋体" w:hint="eastAsia"/>
        </w:rPr>
        <w:t>在购牛后，应及时建立购牛档案，记录购牛日期、购牛产地、购入数量、牛只年龄、体重、饲养员姓名等信息。</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rPr>
        <w:t>1</w:t>
      </w:r>
      <w:r>
        <w:rPr>
          <w:rFonts w:ascii="黑体" w:eastAsia="黑体" w:hAnsi="黑体" w:cs="黑体" w:hint="eastAsia"/>
        </w:rPr>
        <w:t>1</w:t>
      </w:r>
      <w:r>
        <w:rPr>
          <w:rFonts w:ascii="黑体" w:eastAsia="黑体" w:hAnsi="黑体" w:cs="黑体"/>
        </w:rPr>
        <w:t>.</w:t>
      </w:r>
      <w:r>
        <w:rPr>
          <w:rFonts w:ascii="黑体" w:eastAsia="黑体" w:hAnsi="黑体" w:cs="黑体" w:hint="eastAsia"/>
        </w:rPr>
        <w:t>2 种牛记录</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种牛</w:t>
      </w:r>
      <w:r w:rsidR="001645A2">
        <w:rPr>
          <w:rFonts w:ascii="宋体" w:hAnsi="宋体" w:cs="宋体" w:hint="eastAsia"/>
        </w:rPr>
        <w:t>来源、品种、类群、</w:t>
      </w:r>
      <w:r>
        <w:rPr>
          <w:rFonts w:ascii="宋体" w:hAnsi="宋体" w:cs="宋体" w:hint="eastAsia"/>
        </w:rPr>
        <w:t>特征、系谱、主要生产性能等。</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1.3 生产记录</w:t>
      </w:r>
    </w:p>
    <w:p w:rsidR="00715481" w:rsidRDefault="00EF7A3D" w:rsidP="007E1127">
      <w:pPr>
        <w:pStyle w:val="1"/>
        <w:spacing w:beforeLines="50" w:afterLines="50" w:line="400" w:lineRule="atLeast"/>
        <w:contextualSpacing/>
        <w:rPr>
          <w:rFonts w:ascii="宋体" w:hAnsi="宋体" w:cs="宋体"/>
        </w:rPr>
      </w:pPr>
      <w:r w:rsidRPr="00EF7A3D">
        <w:rPr>
          <w:rFonts w:ascii="宋体" w:hAnsi="宋体" w:cs="宋体" w:hint="eastAsia"/>
        </w:rPr>
        <w:t>包括日期、牛舍内温度、湿度、光照度、二氧化碳、氨气，引种、发情、配种、妊娠、流产、产犊和产后监护，哺乳、断奶、分群、存栏数量，饲料来源及配方、各种添加剂使用情况、喂料量，牛群健</w:t>
      </w:r>
      <w:r>
        <w:rPr>
          <w:rFonts w:ascii="宋体" w:hAnsi="宋体" w:cs="宋体" w:hint="eastAsia"/>
        </w:rPr>
        <w:t>康状况、免疫记录、用药记录、发病及治疗情况、死亡数、死亡原因等</w:t>
      </w:r>
      <w:r w:rsidR="002E6665">
        <w:rPr>
          <w:rFonts w:ascii="宋体" w:hAnsi="宋体" w:cs="宋体" w:hint="eastAsia"/>
        </w:rPr>
        <w:t>。</w:t>
      </w:r>
    </w:p>
    <w:p w:rsidR="00715481" w:rsidRDefault="002E6665" w:rsidP="007E112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rPr>
        <w:t>1</w:t>
      </w:r>
      <w:r>
        <w:rPr>
          <w:rFonts w:ascii="黑体" w:eastAsia="黑体" w:hAnsi="黑体" w:cs="黑体" w:hint="eastAsia"/>
        </w:rPr>
        <w:t>1</w:t>
      </w:r>
      <w:r>
        <w:rPr>
          <w:rFonts w:ascii="黑体" w:eastAsia="黑体" w:hAnsi="黑体" w:cs="黑体"/>
        </w:rPr>
        <w:t>.</w:t>
      </w:r>
      <w:r>
        <w:rPr>
          <w:rFonts w:ascii="黑体" w:eastAsia="黑体" w:hAnsi="黑体" w:cs="黑体" w:hint="eastAsia"/>
        </w:rPr>
        <w:t>4 出场记录</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应记录出场牛号、出售日期、数量和销售地记录等，以备查询。</w:t>
      </w:r>
    </w:p>
    <w:p w:rsidR="00715481" w:rsidRDefault="002E6665" w:rsidP="007E1127">
      <w:pPr>
        <w:pStyle w:val="1"/>
        <w:spacing w:beforeLines="50" w:afterLines="50" w:line="400" w:lineRule="atLeast"/>
        <w:ind w:firstLineChars="0" w:firstLine="0"/>
        <w:contextualSpacing/>
        <w:rPr>
          <w:rFonts w:ascii="宋体" w:hAnsi="宋体" w:cs="宋体"/>
        </w:rPr>
      </w:pPr>
      <w:r>
        <w:rPr>
          <w:rFonts w:ascii="黑体" w:eastAsia="黑体" w:hAnsi="黑体" w:cs="黑体"/>
        </w:rPr>
        <w:t>1</w:t>
      </w:r>
      <w:r>
        <w:rPr>
          <w:rFonts w:ascii="黑体" w:eastAsia="黑体" w:hAnsi="黑体" w:cs="黑体" w:hint="eastAsia"/>
        </w:rPr>
        <w:t>1</w:t>
      </w:r>
      <w:r>
        <w:rPr>
          <w:rFonts w:ascii="黑体" w:eastAsia="黑体" w:hAnsi="黑体" w:cs="黑体"/>
        </w:rPr>
        <w:t>.</w:t>
      </w:r>
      <w:r>
        <w:rPr>
          <w:rFonts w:ascii="黑体" w:eastAsia="黑体" w:hAnsi="黑体" w:cs="黑体" w:hint="eastAsia"/>
        </w:rPr>
        <w:t xml:space="preserve">5 </w:t>
      </w:r>
      <w:r>
        <w:rPr>
          <w:rFonts w:ascii="宋体" w:hAnsi="宋体" w:cs="宋体" w:hint="eastAsia"/>
        </w:rPr>
        <w:t>生产性能记录</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牦牛生产性能测定按照</w:t>
      </w:r>
      <w:r>
        <w:rPr>
          <w:rFonts w:ascii="宋体" w:hAnsi="宋体" w:cs="宋体"/>
        </w:rPr>
        <w:t>NY/T</w:t>
      </w:r>
      <w:r w:rsidR="00B90E1C">
        <w:rPr>
          <w:rFonts w:ascii="宋体" w:hAnsi="宋体" w:cs="宋体" w:hint="eastAsia"/>
        </w:rPr>
        <w:t xml:space="preserve"> </w:t>
      </w:r>
      <w:r>
        <w:rPr>
          <w:rFonts w:ascii="宋体" w:hAnsi="宋体" w:cs="宋体"/>
        </w:rPr>
        <w:t>2766</w:t>
      </w:r>
      <w:r>
        <w:rPr>
          <w:rFonts w:ascii="宋体" w:hAnsi="宋体" w:cs="宋体" w:hint="eastAsia"/>
        </w:rPr>
        <w:t>执行。</w:t>
      </w:r>
    </w:p>
    <w:p w:rsidR="00715481" w:rsidRDefault="002E6665" w:rsidP="007E112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rPr>
        <w:t>1</w:t>
      </w:r>
      <w:r>
        <w:rPr>
          <w:rFonts w:ascii="黑体" w:eastAsia="黑体" w:hAnsi="黑体" w:cs="黑体" w:hint="eastAsia"/>
        </w:rPr>
        <w:t>1</w:t>
      </w:r>
      <w:r>
        <w:rPr>
          <w:rFonts w:ascii="黑体" w:eastAsia="黑体" w:hAnsi="黑体" w:cs="黑体"/>
        </w:rPr>
        <w:t>.</w:t>
      </w:r>
      <w:r>
        <w:rPr>
          <w:rFonts w:ascii="黑体" w:eastAsia="黑体" w:hAnsi="黑体" w:cs="黑体" w:hint="eastAsia"/>
        </w:rPr>
        <w:t>6资料存档</w:t>
      </w:r>
    </w:p>
    <w:p w:rsidR="00715481" w:rsidRDefault="002E6665" w:rsidP="007E1127">
      <w:pPr>
        <w:pStyle w:val="1"/>
        <w:spacing w:beforeLines="50" w:afterLines="50" w:line="400" w:lineRule="atLeast"/>
        <w:contextualSpacing/>
        <w:rPr>
          <w:rFonts w:ascii="宋体" w:hAnsi="宋体" w:cs="宋体"/>
        </w:rPr>
      </w:pPr>
      <w:r>
        <w:rPr>
          <w:rFonts w:ascii="宋体" w:hAnsi="宋体" w:cs="宋体" w:hint="eastAsia"/>
        </w:rPr>
        <w:t>建立养殖规程技术档案，做好生产过程的全面记载，资料应妥善保存，</w:t>
      </w:r>
      <w:r w:rsidR="00D96931">
        <w:rPr>
          <w:rFonts w:ascii="宋体" w:hAnsi="宋体" w:cs="宋体" w:hint="eastAsia"/>
        </w:rPr>
        <w:t>至</w:t>
      </w:r>
      <w:r>
        <w:rPr>
          <w:rFonts w:ascii="宋体" w:hAnsi="宋体" w:cs="宋体" w:hint="eastAsia"/>
        </w:rPr>
        <w:t>少保存3年以上，以备查阅。</w:t>
      </w:r>
    </w:p>
    <w:p w:rsidR="009A259C" w:rsidRDefault="009A259C">
      <w:pPr>
        <w:spacing w:line="400" w:lineRule="atLeast"/>
        <w:ind w:firstLineChars="200" w:firstLine="420"/>
        <w:contextualSpacing/>
        <w:rPr>
          <w:rFonts w:ascii="宋体" w:hAnsi="宋体" w:cs="宋体"/>
          <w:szCs w:val="21"/>
          <w:u w:val="single"/>
        </w:rPr>
      </w:pPr>
      <w:r>
        <w:rPr>
          <w:rFonts w:ascii="宋体" w:hAnsi="宋体" w:cs="宋体" w:hint="eastAsia"/>
          <w:color w:val="FF0000"/>
          <w:szCs w:val="21"/>
        </w:rPr>
        <w:t xml:space="preserve">                </w:t>
      </w:r>
      <w:r w:rsidRPr="009A259C">
        <w:rPr>
          <w:rFonts w:ascii="宋体" w:hAnsi="宋体" w:cs="宋体" w:hint="eastAsia"/>
          <w:szCs w:val="21"/>
          <w:u w:val="single"/>
        </w:rPr>
        <w:t xml:space="preserve">                                     </w:t>
      </w: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pPr>
        <w:spacing w:line="400" w:lineRule="atLeast"/>
        <w:ind w:firstLineChars="200" w:firstLine="420"/>
        <w:contextualSpacing/>
        <w:rPr>
          <w:rFonts w:ascii="宋体" w:hAnsi="宋体" w:cs="宋体"/>
          <w:szCs w:val="21"/>
          <w:u w:val="single"/>
        </w:rPr>
      </w:pPr>
    </w:p>
    <w:p w:rsidR="00385B80" w:rsidRDefault="00385B80" w:rsidP="00385B80">
      <w:pPr>
        <w:spacing w:line="400" w:lineRule="atLeast"/>
        <w:ind w:firstLineChars="200" w:firstLine="420"/>
        <w:contextualSpacing/>
        <w:jc w:val="center"/>
        <w:rPr>
          <w:rFonts w:ascii="黑体" w:eastAsia="黑体" w:hAnsi="Times New Roman" w:cs="Times New Roman"/>
          <w:kern w:val="0"/>
          <w:szCs w:val="21"/>
        </w:rPr>
      </w:pPr>
      <w:r w:rsidRPr="00EE64E9">
        <w:rPr>
          <w:rFonts w:ascii="黑体" w:eastAsia="黑体" w:hAnsi="Times New Roman" w:cs="Times New Roman" w:hint="eastAsia"/>
          <w:kern w:val="0"/>
          <w:szCs w:val="21"/>
        </w:rPr>
        <w:t>附录</w:t>
      </w:r>
      <w:r>
        <w:rPr>
          <w:rFonts w:ascii="黑体" w:eastAsia="黑体" w:hAnsi="Times New Roman" w:cs="Times New Roman" w:hint="eastAsia"/>
          <w:kern w:val="0"/>
          <w:szCs w:val="21"/>
        </w:rPr>
        <w:t>A</w:t>
      </w:r>
    </w:p>
    <w:p w:rsidR="00385B80" w:rsidRPr="00EE64E9" w:rsidRDefault="00385B80" w:rsidP="00385B80">
      <w:pPr>
        <w:spacing w:line="400" w:lineRule="atLeast"/>
        <w:ind w:firstLineChars="200" w:firstLine="420"/>
        <w:contextualSpacing/>
        <w:jc w:val="center"/>
        <w:rPr>
          <w:rFonts w:ascii="黑体" w:eastAsia="黑体" w:hAnsi="Times New Roman" w:cs="Times New Roman"/>
          <w:kern w:val="0"/>
          <w:szCs w:val="21"/>
        </w:rPr>
      </w:pPr>
      <w:r w:rsidRPr="00EE64E9">
        <w:rPr>
          <w:rFonts w:ascii="黑体" w:eastAsia="黑体" w:hAnsi="Times New Roman" w:cs="Times New Roman" w:hint="eastAsia"/>
          <w:kern w:val="0"/>
          <w:szCs w:val="21"/>
        </w:rPr>
        <w:t>（资料性附录）</w:t>
      </w:r>
    </w:p>
    <w:p w:rsidR="00385B80" w:rsidRDefault="00385B80" w:rsidP="00385B80">
      <w:pPr>
        <w:spacing w:line="400" w:lineRule="atLeast"/>
        <w:ind w:firstLineChars="200" w:firstLine="420"/>
        <w:contextualSpacing/>
        <w:jc w:val="center"/>
        <w:rPr>
          <w:rFonts w:ascii="黑体" w:eastAsia="黑体" w:hAnsi="Times New Roman" w:cs="Times New Roman"/>
          <w:kern w:val="0"/>
          <w:szCs w:val="21"/>
        </w:rPr>
      </w:pPr>
    </w:p>
    <w:p w:rsidR="00385B80" w:rsidRDefault="00385B80" w:rsidP="00385B80">
      <w:pPr>
        <w:spacing w:line="400" w:lineRule="atLeast"/>
        <w:ind w:firstLineChars="200" w:firstLine="420"/>
        <w:contextualSpacing/>
        <w:jc w:val="center"/>
        <w:rPr>
          <w:rFonts w:ascii="黑体" w:eastAsia="黑体" w:hAnsi="Times New Roman" w:cs="Times New Roman"/>
          <w:kern w:val="0"/>
          <w:szCs w:val="21"/>
        </w:rPr>
      </w:pPr>
      <w:r w:rsidRPr="00B00775">
        <w:rPr>
          <w:rFonts w:ascii="黑体" w:eastAsia="黑体" w:hAnsi="Times New Roman" w:cs="Times New Roman" w:hint="eastAsia"/>
          <w:kern w:val="0"/>
          <w:szCs w:val="21"/>
        </w:rPr>
        <w:t>青藏高原绿色食品</w:t>
      </w:r>
      <w:r>
        <w:rPr>
          <w:rFonts w:ascii="黑体" w:eastAsia="黑体" w:hAnsi="Times New Roman" w:cs="Times New Roman" w:hint="eastAsia"/>
          <w:kern w:val="0"/>
          <w:szCs w:val="21"/>
        </w:rPr>
        <w:t xml:space="preserve"> </w:t>
      </w:r>
      <w:r w:rsidRPr="00B00775">
        <w:rPr>
          <w:rFonts w:ascii="黑体" w:eastAsia="黑体" w:hAnsi="Times New Roman" w:cs="Times New Roman" w:hint="eastAsia"/>
          <w:kern w:val="0"/>
          <w:szCs w:val="21"/>
        </w:rPr>
        <w:t>牦牛养殖规程牦牛允许使用的部分兽药目录</w:t>
      </w:r>
    </w:p>
    <w:tbl>
      <w:tblPr>
        <w:tblStyle w:val="ab"/>
        <w:tblW w:w="0" w:type="auto"/>
        <w:tblInd w:w="-176" w:type="dxa"/>
        <w:tblLook w:val="04A0"/>
      </w:tblPr>
      <w:tblGrid>
        <w:gridCol w:w="993"/>
        <w:gridCol w:w="1418"/>
        <w:gridCol w:w="1275"/>
        <w:gridCol w:w="1216"/>
        <w:gridCol w:w="1761"/>
        <w:gridCol w:w="1985"/>
      </w:tblGrid>
      <w:tr w:rsidR="00385B80" w:rsidRPr="002E457A" w:rsidTr="006A01B7">
        <w:tc>
          <w:tcPr>
            <w:tcW w:w="993" w:type="dxa"/>
            <w:vAlign w:val="center"/>
          </w:tcPr>
          <w:p w:rsidR="00385B80" w:rsidRPr="002E457A" w:rsidRDefault="00385B80" w:rsidP="006A01B7">
            <w:pPr>
              <w:spacing w:line="400" w:lineRule="atLeast"/>
              <w:contextualSpacing/>
              <w:jc w:val="center"/>
              <w:rPr>
                <w:rFonts w:ascii="Times New Roman" w:hAnsi="Times New Roman" w:cs="Times New Roman"/>
                <w:color w:val="FF0000"/>
                <w:szCs w:val="21"/>
              </w:rPr>
            </w:pPr>
            <w:r w:rsidRPr="002E457A">
              <w:rPr>
                <w:rFonts w:ascii="Times New Roman" w:hAnsiTheme="minorEastAsia" w:cs="Times New Roman"/>
                <w:color w:val="000000"/>
                <w:szCs w:val="21"/>
              </w:rPr>
              <w:t>类别</w:t>
            </w:r>
          </w:p>
        </w:tc>
        <w:tc>
          <w:tcPr>
            <w:tcW w:w="1418" w:type="dxa"/>
            <w:vAlign w:val="center"/>
          </w:tcPr>
          <w:p w:rsidR="00385B80" w:rsidRPr="002E457A" w:rsidRDefault="00385B80" w:rsidP="006A01B7">
            <w:pPr>
              <w:spacing w:line="400" w:lineRule="atLeast"/>
              <w:contextualSpacing/>
              <w:jc w:val="center"/>
              <w:rPr>
                <w:rFonts w:ascii="Times New Roman" w:hAnsi="Times New Roman" w:cs="Times New Roman"/>
                <w:color w:val="FF0000"/>
                <w:szCs w:val="21"/>
              </w:rPr>
            </w:pPr>
            <w:r w:rsidRPr="002E457A">
              <w:rPr>
                <w:rFonts w:ascii="Times New Roman" w:hAnsiTheme="minorEastAsia" w:cs="Times New Roman"/>
                <w:color w:val="000000"/>
                <w:szCs w:val="21"/>
              </w:rPr>
              <w:t>药名</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FF0000"/>
                <w:szCs w:val="21"/>
              </w:rPr>
            </w:pPr>
            <w:r w:rsidRPr="002E457A">
              <w:rPr>
                <w:rFonts w:ascii="Times New Roman" w:hAnsiTheme="minorEastAsia" w:cs="Times New Roman"/>
                <w:color w:val="000000"/>
                <w:szCs w:val="21"/>
              </w:rPr>
              <w:t>剂型</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FF0000"/>
                <w:szCs w:val="21"/>
              </w:rPr>
            </w:pPr>
            <w:r w:rsidRPr="002E457A">
              <w:rPr>
                <w:rFonts w:ascii="Times New Roman" w:hAnsiTheme="minorEastAsia" w:cs="Times New Roman"/>
                <w:color w:val="000000"/>
                <w:szCs w:val="21"/>
              </w:rPr>
              <w:t>途径</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FF0000"/>
                <w:szCs w:val="21"/>
              </w:rPr>
            </w:pPr>
            <w:r w:rsidRPr="002E457A">
              <w:rPr>
                <w:rFonts w:ascii="Times New Roman" w:hAnsiTheme="minorEastAsia" w:cs="Times New Roman"/>
                <w:color w:val="000000"/>
                <w:szCs w:val="21"/>
              </w:rPr>
              <w:t>剂量</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FF0000"/>
                <w:szCs w:val="21"/>
              </w:rPr>
            </w:pPr>
            <w:r w:rsidRPr="002E457A">
              <w:rPr>
                <w:rFonts w:ascii="Times New Roman" w:hAnsiTheme="minorEastAsia" w:cs="Times New Roman"/>
                <w:color w:val="000000"/>
                <w:szCs w:val="21"/>
              </w:rPr>
              <w:t>停药期</w:t>
            </w:r>
          </w:p>
        </w:tc>
      </w:tr>
      <w:tr w:rsidR="00385B80" w:rsidRPr="002E457A" w:rsidTr="006A01B7">
        <w:tc>
          <w:tcPr>
            <w:tcW w:w="993" w:type="dxa"/>
            <w:vMerge w:val="restart"/>
            <w:vAlign w:val="center"/>
          </w:tcPr>
          <w:p w:rsidR="00385B80" w:rsidRPr="002E457A" w:rsidRDefault="00FA6751" w:rsidP="006A01B7">
            <w:pPr>
              <w:keepNext/>
              <w:keepLines/>
              <w:spacing w:before="260" w:after="260"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抗寄生虫药</w:t>
            </w:r>
          </w:p>
        </w:tc>
        <w:tc>
          <w:tcPr>
            <w:tcW w:w="1418"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伊维菌素</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注射液</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皮下</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0.2mg/kg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35 </w:t>
            </w:r>
            <w:r w:rsidRPr="002E457A">
              <w:rPr>
                <w:rFonts w:ascii="Times New Roman" w:hAnsiTheme="minorEastAsia" w:cs="Times New Roman"/>
                <w:color w:val="000000"/>
                <w:szCs w:val="21"/>
              </w:rPr>
              <w:t>天，产奶禁用</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浇泼剂</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外用</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0.5mg/kg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2 </w:t>
            </w:r>
            <w:r w:rsidRPr="002E457A">
              <w:rPr>
                <w:rFonts w:ascii="Times New Roman" w:hAnsiTheme="minorEastAsia" w:cs="Times New Roman"/>
                <w:color w:val="000000"/>
                <w:szCs w:val="21"/>
              </w:rPr>
              <w:t>天，产奶禁用</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左旋咪唑</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片剂</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口服</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7.5mg/kg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3 </w:t>
            </w:r>
            <w:r w:rsidRPr="002E457A">
              <w:rPr>
                <w:rFonts w:ascii="Times New Roman" w:hAnsiTheme="minorEastAsia" w:cs="Times New Roman"/>
                <w:color w:val="000000"/>
                <w:szCs w:val="21"/>
              </w:rPr>
              <w:t>天，产奶禁用</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注射液</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肌内</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7.5mg/kg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20 </w:t>
            </w:r>
            <w:r w:rsidRPr="002E457A">
              <w:rPr>
                <w:rFonts w:ascii="Times New Roman" w:hAnsiTheme="minorEastAsia" w:cs="Times New Roman"/>
                <w:color w:val="000000"/>
                <w:szCs w:val="21"/>
              </w:rPr>
              <w:t>天，产奶禁用</w:t>
            </w:r>
          </w:p>
        </w:tc>
      </w:tr>
      <w:tr w:rsidR="00385B80" w:rsidRPr="002E457A" w:rsidTr="006A01B7">
        <w:tc>
          <w:tcPr>
            <w:tcW w:w="993"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抗菌药</w:t>
            </w:r>
          </w:p>
        </w:tc>
        <w:tc>
          <w:tcPr>
            <w:tcW w:w="1418"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氨</w:t>
            </w:r>
            <w:proofErr w:type="gramStart"/>
            <w:r w:rsidRPr="002E457A">
              <w:rPr>
                <w:rFonts w:ascii="Times New Roman" w:hAnsiTheme="minorEastAsia" w:cs="Times New Roman"/>
                <w:color w:val="000000"/>
                <w:szCs w:val="21"/>
              </w:rPr>
              <w:t>苄</w:t>
            </w:r>
            <w:proofErr w:type="gramEnd"/>
            <w:r w:rsidRPr="002E457A">
              <w:rPr>
                <w:rFonts w:ascii="Times New Roman" w:hAnsiTheme="minorEastAsia" w:cs="Times New Roman"/>
                <w:color w:val="000000"/>
                <w:szCs w:val="21"/>
              </w:rPr>
              <w:t>西林</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钠盐</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肌内静脉</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5-10mg/kg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10 </w:t>
            </w:r>
            <w:r w:rsidRPr="002E457A">
              <w:rPr>
                <w:rFonts w:ascii="Times New Roman" w:hAnsiTheme="minorEastAsia" w:cs="Times New Roman"/>
                <w:color w:val="000000"/>
                <w:szCs w:val="21"/>
              </w:rPr>
              <w:t>天，产奶</w:t>
            </w:r>
            <w:r w:rsidRPr="002E457A">
              <w:rPr>
                <w:rFonts w:ascii="Times New Roman" w:hAnsi="Times New Roman" w:cs="Times New Roman"/>
                <w:color w:val="000000"/>
                <w:szCs w:val="21"/>
              </w:rPr>
              <w:t xml:space="preserve"> 2 </w:t>
            </w:r>
            <w:r w:rsidRPr="002E457A">
              <w:rPr>
                <w:rFonts w:ascii="Times New Roman" w:hAnsiTheme="minorEastAsia" w:cs="Times New Roman"/>
                <w:color w:val="000000"/>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proofErr w:type="gramStart"/>
            <w:r w:rsidRPr="002E457A">
              <w:rPr>
                <w:rFonts w:ascii="Times New Roman" w:hAnsiTheme="minorEastAsia" w:cs="Times New Roman"/>
                <w:color w:val="000000"/>
                <w:szCs w:val="21"/>
              </w:rPr>
              <w:t>苄</w:t>
            </w:r>
            <w:proofErr w:type="gramEnd"/>
            <w:r w:rsidRPr="002E457A">
              <w:rPr>
                <w:rFonts w:ascii="Times New Roman" w:hAnsiTheme="minorEastAsia" w:cs="Times New Roman"/>
                <w:color w:val="000000"/>
                <w:szCs w:val="21"/>
              </w:rPr>
              <w:t>星青霉素</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注射剂</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肌内</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2-3 </w:t>
            </w:r>
            <w:r w:rsidRPr="002E457A">
              <w:rPr>
                <w:rFonts w:ascii="Times New Roman" w:hAnsiTheme="minorEastAsia" w:cs="Times New Roman"/>
                <w:color w:val="000000"/>
                <w:szCs w:val="21"/>
              </w:rPr>
              <w:t>万单位</w:t>
            </w:r>
            <w:r w:rsidRPr="002E457A">
              <w:rPr>
                <w:rFonts w:ascii="Times New Roman" w:hAnsi="Times New Roman" w:cs="Times New Roman"/>
                <w:color w:val="000000"/>
                <w:szCs w:val="21"/>
              </w:rPr>
              <w:t>/kg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30 </w:t>
            </w:r>
            <w:r w:rsidRPr="002E457A">
              <w:rPr>
                <w:rFonts w:ascii="Times New Roman" w:hAnsiTheme="minorEastAsia" w:cs="Times New Roman"/>
                <w:color w:val="000000"/>
                <w:szCs w:val="21"/>
              </w:rPr>
              <w:t>天，产奶</w:t>
            </w:r>
            <w:r w:rsidRPr="002E457A">
              <w:rPr>
                <w:rFonts w:ascii="Times New Roman" w:hAnsi="Times New Roman" w:cs="Times New Roman"/>
                <w:color w:val="000000"/>
                <w:szCs w:val="21"/>
              </w:rPr>
              <w:t xml:space="preserve"> 3 </w:t>
            </w:r>
            <w:r w:rsidRPr="002E457A">
              <w:rPr>
                <w:rFonts w:ascii="Times New Roman" w:hAnsiTheme="minorEastAsia" w:cs="Times New Roman"/>
                <w:color w:val="000000"/>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普鲁卡因</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注射剂</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肌内</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1-2 </w:t>
            </w:r>
            <w:r w:rsidRPr="002E457A">
              <w:rPr>
                <w:rFonts w:ascii="Times New Roman" w:hAnsiTheme="minorEastAsia" w:cs="Times New Roman"/>
                <w:color w:val="000000"/>
                <w:szCs w:val="21"/>
              </w:rPr>
              <w:t>万单位</w:t>
            </w:r>
            <w:r w:rsidRPr="002E457A">
              <w:rPr>
                <w:rFonts w:ascii="Times New Roman" w:hAnsi="Times New Roman" w:cs="Times New Roman"/>
                <w:color w:val="000000"/>
                <w:szCs w:val="21"/>
              </w:rPr>
              <w:t>/kg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10 </w:t>
            </w:r>
            <w:r w:rsidRPr="002E457A">
              <w:rPr>
                <w:rFonts w:ascii="Times New Roman" w:hAnsiTheme="minorEastAsia" w:cs="Times New Roman"/>
                <w:color w:val="000000"/>
                <w:szCs w:val="21"/>
              </w:rPr>
              <w:t>天，产奶</w:t>
            </w:r>
            <w:r w:rsidRPr="002E457A">
              <w:rPr>
                <w:rFonts w:ascii="Times New Roman" w:hAnsi="Times New Roman" w:cs="Times New Roman"/>
                <w:color w:val="000000"/>
                <w:szCs w:val="21"/>
              </w:rPr>
              <w:t xml:space="preserve"> 3 </w:t>
            </w:r>
            <w:r w:rsidRPr="002E457A">
              <w:rPr>
                <w:rFonts w:ascii="Times New Roman" w:hAnsiTheme="minorEastAsia" w:cs="Times New Roman"/>
                <w:color w:val="000000"/>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硫酸小</w:t>
            </w:r>
            <w:proofErr w:type="gramStart"/>
            <w:r w:rsidRPr="002E457A">
              <w:rPr>
                <w:rFonts w:ascii="Times New Roman" w:hAnsiTheme="minorEastAsia" w:cs="Times New Roman"/>
                <w:color w:val="000000"/>
                <w:szCs w:val="21"/>
              </w:rPr>
              <w:t>檗</w:t>
            </w:r>
            <w:proofErr w:type="gramEnd"/>
            <w:r w:rsidRPr="002E457A">
              <w:rPr>
                <w:rFonts w:ascii="Times New Roman" w:hAnsiTheme="minorEastAsia" w:cs="Times New Roman"/>
                <w:color w:val="000000"/>
                <w:szCs w:val="21"/>
              </w:rPr>
              <w:t>碱</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片剂</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口服</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3-5g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0 </w:t>
            </w:r>
            <w:r w:rsidRPr="002E457A">
              <w:rPr>
                <w:rFonts w:ascii="Times New Roman" w:hAnsiTheme="minorEastAsia" w:cs="Times New Roman"/>
                <w:color w:val="000000"/>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注射液</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heme="minorEastAsia" w:cs="Times New Roman"/>
                <w:color w:val="000000"/>
                <w:szCs w:val="21"/>
              </w:rPr>
              <w:t>肌内</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0.15-0.4g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szCs w:val="21"/>
              </w:rPr>
            </w:pPr>
            <w:r w:rsidRPr="002E457A">
              <w:rPr>
                <w:rFonts w:ascii="Times New Roman" w:hAnsi="Times New Roman" w:cs="Times New Roman"/>
                <w:color w:val="000000"/>
                <w:szCs w:val="21"/>
              </w:rPr>
              <w:t xml:space="preserve">0 </w:t>
            </w:r>
            <w:r w:rsidRPr="002E457A">
              <w:rPr>
                <w:rFonts w:ascii="Times New Roman" w:hAnsiTheme="minorEastAsia" w:cs="Times New Roman"/>
                <w:color w:val="000000"/>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氯唑西林</w:t>
            </w:r>
          </w:p>
        </w:tc>
        <w:tc>
          <w:tcPr>
            <w:tcW w:w="1275"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注射剂</w:t>
            </w:r>
            <w:r w:rsidRPr="002E457A">
              <w:rPr>
                <w:rFonts w:ascii="Times New Roman" w:hAnsi="Times New Roman" w:cs="Times New Roman"/>
                <w:color w:val="000000" w:themeColor="text1"/>
                <w:szCs w:val="21"/>
              </w:rPr>
              <w:t>(</w:t>
            </w:r>
            <w:r w:rsidRPr="002E457A">
              <w:rPr>
                <w:rFonts w:ascii="Times New Roman" w:hAnsiTheme="minorEastAsia" w:cs="Times New Roman"/>
                <w:color w:val="000000" w:themeColor="text1"/>
                <w:szCs w:val="21"/>
              </w:rPr>
              <w:t>钠</w:t>
            </w:r>
            <w:r w:rsidRPr="002E457A">
              <w:rPr>
                <w:rFonts w:ascii="Times New Roman" w:hAnsi="Times New Roman" w:cs="Times New Roman"/>
                <w:color w:val="000000" w:themeColor="text1"/>
                <w:szCs w:val="21"/>
              </w:rPr>
              <w:t>)</w:t>
            </w:r>
          </w:p>
        </w:tc>
        <w:tc>
          <w:tcPr>
            <w:tcW w:w="1216" w:type="dxa"/>
            <w:vMerge w:val="restart"/>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乳管</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imes New Roman" w:cs="Times New Roman"/>
                <w:color w:val="000000" w:themeColor="text1"/>
                <w:szCs w:val="21"/>
              </w:rPr>
              <w:t>200mg/</w:t>
            </w:r>
            <w:proofErr w:type="gramStart"/>
            <w:r w:rsidRPr="002E457A">
              <w:rPr>
                <w:rFonts w:ascii="Times New Roman" w:hAnsiTheme="minorEastAsia" w:cs="Times New Roman"/>
                <w:color w:val="000000" w:themeColor="text1"/>
                <w:szCs w:val="21"/>
              </w:rPr>
              <w:t>乳室</w:t>
            </w:r>
            <w:proofErr w:type="gramEnd"/>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proofErr w:type="gramStart"/>
            <w:r w:rsidRPr="002E457A">
              <w:rPr>
                <w:rFonts w:ascii="Times New Roman" w:hAnsiTheme="minorEastAsia" w:cs="Times New Roman"/>
                <w:color w:val="000000" w:themeColor="text1"/>
                <w:szCs w:val="21"/>
              </w:rPr>
              <w:t>泌</w:t>
            </w:r>
            <w:proofErr w:type="gramEnd"/>
            <w:r w:rsidRPr="002E457A">
              <w:rPr>
                <w:rFonts w:ascii="Times New Roman" w:hAnsiTheme="minorEastAsia" w:cs="Times New Roman"/>
                <w:color w:val="000000" w:themeColor="text1"/>
                <w:szCs w:val="21"/>
              </w:rPr>
              <w:t>乳期</w:t>
            </w:r>
            <w:r w:rsidRPr="002E457A">
              <w:rPr>
                <w:rFonts w:ascii="Times New Roman" w:hAnsi="Times New Roman" w:cs="Times New Roman"/>
                <w:color w:val="000000" w:themeColor="text1"/>
                <w:szCs w:val="21"/>
              </w:rPr>
              <w:t xml:space="preserve">10 </w:t>
            </w:r>
            <w:r w:rsidRPr="002E457A">
              <w:rPr>
                <w:rFonts w:ascii="Times New Roman" w:hAnsiTheme="minorEastAsia" w:cs="Times New Roman"/>
                <w:color w:val="000000" w:themeColor="text1"/>
                <w:szCs w:val="21"/>
              </w:rPr>
              <w:t>天，产奶</w:t>
            </w:r>
            <w:r w:rsidRPr="002E457A">
              <w:rPr>
                <w:rFonts w:ascii="Times New Roman" w:hAnsi="Times New Roman" w:cs="Times New Roman"/>
                <w:color w:val="000000" w:themeColor="text1"/>
                <w:szCs w:val="21"/>
              </w:rPr>
              <w:t xml:space="preserve"> 3 </w:t>
            </w:r>
            <w:r w:rsidRPr="002E457A">
              <w:rPr>
                <w:rFonts w:ascii="Times New Roman" w:hAnsiTheme="minorEastAsia" w:cs="Times New Roman"/>
                <w:color w:val="000000" w:themeColor="text1"/>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themeColor="text1"/>
                <w:szCs w:val="21"/>
              </w:rPr>
            </w:pPr>
          </w:p>
        </w:tc>
        <w:tc>
          <w:tcPr>
            <w:tcW w:w="1275"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themeColor="text1"/>
                <w:szCs w:val="21"/>
              </w:rPr>
            </w:pPr>
          </w:p>
        </w:tc>
        <w:tc>
          <w:tcPr>
            <w:tcW w:w="1216"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themeColor="text1"/>
                <w:szCs w:val="21"/>
              </w:rPr>
            </w:pP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imes New Roman" w:cs="Times New Roman"/>
                <w:color w:val="000000" w:themeColor="text1"/>
                <w:szCs w:val="21"/>
              </w:rPr>
              <w:t>200-500mg/</w:t>
            </w:r>
            <w:proofErr w:type="gramStart"/>
            <w:r w:rsidRPr="002E457A">
              <w:rPr>
                <w:rFonts w:ascii="Times New Roman" w:hAnsiTheme="minorEastAsia" w:cs="Times New Roman"/>
                <w:color w:val="000000" w:themeColor="text1"/>
                <w:szCs w:val="21"/>
              </w:rPr>
              <w:t>乳室</w:t>
            </w:r>
            <w:proofErr w:type="gramEnd"/>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干乳期</w:t>
            </w:r>
            <w:r w:rsidRPr="002E457A">
              <w:rPr>
                <w:rFonts w:ascii="Times New Roman" w:hAnsi="Times New Roman" w:cs="Times New Roman"/>
                <w:color w:val="000000" w:themeColor="text1"/>
                <w:szCs w:val="21"/>
              </w:rPr>
              <w:t xml:space="preserve">30 </w:t>
            </w:r>
            <w:r w:rsidRPr="002E457A">
              <w:rPr>
                <w:rFonts w:ascii="Times New Roman" w:hAnsiTheme="minorEastAsia" w:cs="Times New Roman"/>
                <w:color w:val="000000" w:themeColor="text1"/>
                <w:szCs w:val="21"/>
              </w:rPr>
              <w:t>天</w:t>
            </w:r>
          </w:p>
        </w:tc>
      </w:tr>
      <w:tr w:rsidR="00385B80" w:rsidRPr="002E457A" w:rsidTr="006A01B7">
        <w:tc>
          <w:tcPr>
            <w:tcW w:w="993" w:type="dxa"/>
            <w:vMerge/>
            <w:vAlign w:val="center"/>
          </w:tcPr>
          <w:p w:rsidR="00385B80" w:rsidRPr="002E457A" w:rsidRDefault="00385B80" w:rsidP="006A01B7">
            <w:pPr>
              <w:keepNext/>
              <w:keepLines/>
              <w:spacing w:before="260" w:after="260" w:line="400" w:lineRule="atLeast"/>
              <w:contextualSpacing/>
              <w:jc w:val="center"/>
              <w:rPr>
                <w:rFonts w:ascii="Times New Roman" w:hAnsi="Times New Roman" w:cs="Times New Roman"/>
                <w:color w:val="000000"/>
                <w:szCs w:val="21"/>
              </w:rPr>
            </w:pPr>
          </w:p>
        </w:tc>
        <w:tc>
          <w:tcPr>
            <w:tcW w:w="1418"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红霉素</w:t>
            </w:r>
          </w:p>
        </w:tc>
        <w:tc>
          <w:tcPr>
            <w:tcW w:w="1275"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乳糖酸注射剂</w:t>
            </w:r>
          </w:p>
        </w:tc>
        <w:tc>
          <w:tcPr>
            <w:tcW w:w="1216"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heme="minorEastAsia" w:cs="Times New Roman"/>
                <w:color w:val="000000" w:themeColor="text1"/>
                <w:szCs w:val="21"/>
              </w:rPr>
              <w:t>静脉</w:t>
            </w:r>
          </w:p>
        </w:tc>
        <w:tc>
          <w:tcPr>
            <w:tcW w:w="1761"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imes New Roman" w:cs="Times New Roman"/>
                <w:color w:val="000000" w:themeColor="text1"/>
                <w:szCs w:val="21"/>
              </w:rPr>
              <w:t>3-5mg/kg</w:t>
            </w:r>
          </w:p>
        </w:tc>
        <w:tc>
          <w:tcPr>
            <w:tcW w:w="1985" w:type="dxa"/>
            <w:vAlign w:val="center"/>
          </w:tcPr>
          <w:p w:rsidR="00385B80" w:rsidRPr="002E457A" w:rsidRDefault="00385B80" w:rsidP="006A01B7">
            <w:pPr>
              <w:spacing w:line="400" w:lineRule="atLeast"/>
              <w:contextualSpacing/>
              <w:jc w:val="center"/>
              <w:rPr>
                <w:rFonts w:ascii="Times New Roman" w:hAnsi="Times New Roman" w:cs="Times New Roman"/>
                <w:color w:val="000000" w:themeColor="text1"/>
                <w:szCs w:val="21"/>
              </w:rPr>
            </w:pPr>
            <w:r w:rsidRPr="002E457A">
              <w:rPr>
                <w:rFonts w:ascii="Times New Roman" w:hAnsi="Times New Roman" w:cs="Times New Roman"/>
                <w:color w:val="000000" w:themeColor="text1"/>
                <w:szCs w:val="21"/>
              </w:rPr>
              <w:t xml:space="preserve">21 </w:t>
            </w:r>
            <w:r w:rsidRPr="002E457A">
              <w:rPr>
                <w:rFonts w:ascii="Times New Roman" w:hAnsiTheme="minorEastAsia" w:cs="Times New Roman"/>
                <w:color w:val="000000" w:themeColor="text1"/>
                <w:szCs w:val="21"/>
              </w:rPr>
              <w:t>天，产奶禁用</w:t>
            </w:r>
          </w:p>
        </w:tc>
      </w:tr>
    </w:tbl>
    <w:p w:rsidR="00385B80" w:rsidRPr="00BE6F7D" w:rsidRDefault="00385B80" w:rsidP="007E1127">
      <w:pPr>
        <w:pStyle w:val="1"/>
        <w:spacing w:beforeLines="50" w:afterLines="50" w:line="400" w:lineRule="atLeast"/>
        <w:contextualSpacing/>
        <w:rPr>
          <w:rFonts w:ascii="宋体" w:hAnsi="宋体" w:cs="宋体"/>
        </w:rPr>
      </w:pPr>
    </w:p>
    <w:p w:rsidR="00385B80" w:rsidRPr="009A259C" w:rsidRDefault="00385B80" w:rsidP="00385B80">
      <w:pPr>
        <w:spacing w:line="400" w:lineRule="atLeast"/>
        <w:ind w:firstLineChars="200" w:firstLine="420"/>
        <w:contextualSpacing/>
        <w:rPr>
          <w:rFonts w:ascii="宋体" w:hAnsi="宋体" w:cs="宋体"/>
          <w:szCs w:val="21"/>
          <w:u w:val="single"/>
        </w:rPr>
      </w:pPr>
      <w:r>
        <w:rPr>
          <w:rFonts w:ascii="宋体" w:hAnsi="宋体" w:cs="宋体" w:hint="eastAsia"/>
          <w:color w:val="FF0000"/>
          <w:szCs w:val="21"/>
        </w:rPr>
        <w:t xml:space="preserve">                </w:t>
      </w:r>
      <w:r w:rsidRPr="009A259C">
        <w:rPr>
          <w:rFonts w:ascii="宋体" w:hAnsi="宋体" w:cs="宋体" w:hint="eastAsia"/>
          <w:szCs w:val="21"/>
          <w:u w:val="single"/>
        </w:rPr>
        <w:t xml:space="preserve">                                     </w:t>
      </w:r>
    </w:p>
    <w:p w:rsidR="00385B80" w:rsidRPr="009A259C" w:rsidRDefault="00385B80">
      <w:pPr>
        <w:spacing w:line="400" w:lineRule="atLeast"/>
        <w:ind w:firstLineChars="200" w:firstLine="420"/>
        <w:contextualSpacing/>
        <w:rPr>
          <w:rFonts w:ascii="宋体" w:hAnsi="宋体" w:cs="宋体"/>
          <w:szCs w:val="21"/>
          <w:u w:val="single"/>
        </w:rPr>
      </w:pPr>
    </w:p>
    <w:sectPr w:rsidR="00385B80" w:rsidRPr="009A259C" w:rsidSect="00936255">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18B" w:rsidRDefault="00AE118B" w:rsidP="00715481">
      <w:r>
        <w:separator/>
      </w:r>
    </w:p>
  </w:endnote>
  <w:endnote w:type="continuationSeparator" w:id="0">
    <w:p w:rsidR="00AE118B" w:rsidRDefault="00AE118B" w:rsidP="007154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428" w:rsidRDefault="00F10428">
    <w:pPr>
      <w:pStyle w:val="a7"/>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79242"/>
      <w:docPartObj>
        <w:docPartGallery w:val="Page Numbers (Bottom of Page)"/>
        <w:docPartUnique/>
      </w:docPartObj>
    </w:sdtPr>
    <w:sdtContent>
      <w:p w:rsidR="00F10428" w:rsidRDefault="00CE447A" w:rsidP="00F520A3">
        <w:pPr>
          <w:pStyle w:val="a7"/>
          <w:jc w:val="center"/>
        </w:pPr>
        <w:fldSimple w:instr=" PAGE   \* MERGEFORMAT ">
          <w:r w:rsidR="007E1127" w:rsidRPr="007E1127">
            <w:rPr>
              <w:noProof/>
              <w:lang w:val="zh-CN"/>
            </w:rPr>
            <w:t>-</w:t>
          </w:r>
          <w:r w:rsidR="007E1127">
            <w:rPr>
              <w:noProof/>
            </w:rPr>
            <w:t xml:space="preserve"> 9 -</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18B" w:rsidRDefault="00AE118B" w:rsidP="00715481">
      <w:r>
        <w:separator/>
      </w:r>
    </w:p>
  </w:footnote>
  <w:footnote w:type="continuationSeparator" w:id="0">
    <w:p w:rsidR="00AE118B" w:rsidRDefault="00AE118B" w:rsidP="007154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4608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7D81"/>
    <w:rsid w:val="00006CD4"/>
    <w:rsid w:val="00006FC4"/>
    <w:rsid w:val="000078BA"/>
    <w:rsid w:val="00010D47"/>
    <w:rsid w:val="000110D2"/>
    <w:rsid w:val="00012865"/>
    <w:rsid w:val="00017CCA"/>
    <w:rsid w:val="00021F0C"/>
    <w:rsid w:val="000251B9"/>
    <w:rsid w:val="000256DF"/>
    <w:rsid w:val="00025FB4"/>
    <w:rsid w:val="00027251"/>
    <w:rsid w:val="0003064A"/>
    <w:rsid w:val="00032981"/>
    <w:rsid w:val="00033D8C"/>
    <w:rsid w:val="00036863"/>
    <w:rsid w:val="000378E0"/>
    <w:rsid w:val="00041193"/>
    <w:rsid w:val="00042DAB"/>
    <w:rsid w:val="000445EC"/>
    <w:rsid w:val="000468EB"/>
    <w:rsid w:val="00047F36"/>
    <w:rsid w:val="00052413"/>
    <w:rsid w:val="00052D53"/>
    <w:rsid w:val="00053CCB"/>
    <w:rsid w:val="000559BE"/>
    <w:rsid w:val="00060521"/>
    <w:rsid w:val="000637F8"/>
    <w:rsid w:val="00066A12"/>
    <w:rsid w:val="00072110"/>
    <w:rsid w:val="000800AB"/>
    <w:rsid w:val="00080330"/>
    <w:rsid w:val="0009037E"/>
    <w:rsid w:val="00094503"/>
    <w:rsid w:val="000945C0"/>
    <w:rsid w:val="000971AF"/>
    <w:rsid w:val="000A3209"/>
    <w:rsid w:val="000A7066"/>
    <w:rsid w:val="000B14A2"/>
    <w:rsid w:val="000B1FEA"/>
    <w:rsid w:val="000B241D"/>
    <w:rsid w:val="000B28D7"/>
    <w:rsid w:val="000B4019"/>
    <w:rsid w:val="000B7837"/>
    <w:rsid w:val="000C2627"/>
    <w:rsid w:val="000C5390"/>
    <w:rsid w:val="000D49A6"/>
    <w:rsid w:val="000D5CFD"/>
    <w:rsid w:val="000D6298"/>
    <w:rsid w:val="000D6EEB"/>
    <w:rsid w:val="000D718D"/>
    <w:rsid w:val="000E2989"/>
    <w:rsid w:val="000E73EB"/>
    <w:rsid w:val="000F1D28"/>
    <w:rsid w:val="000F492A"/>
    <w:rsid w:val="001000D3"/>
    <w:rsid w:val="00100A19"/>
    <w:rsid w:val="00101686"/>
    <w:rsid w:val="00102BAF"/>
    <w:rsid w:val="00105518"/>
    <w:rsid w:val="00110FA1"/>
    <w:rsid w:val="00111A4E"/>
    <w:rsid w:val="0011595D"/>
    <w:rsid w:val="001174A0"/>
    <w:rsid w:val="001214BA"/>
    <w:rsid w:val="00122494"/>
    <w:rsid w:val="001234D2"/>
    <w:rsid w:val="00127E3A"/>
    <w:rsid w:val="0013124D"/>
    <w:rsid w:val="00131E86"/>
    <w:rsid w:val="001339EF"/>
    <w:rsid w:val="001358D7"/>
    <w:rsid w:val="0014157B"/>
    <w:rsid w:val="00142FBC"/>
    <w:rsid w:val="0014493E"/>
    <w:rsid w:val="00145083"/>
    <w:rsid w:val="00147BD9"/>
    <w:rsid w:val="00150097"/>
    <w:rsid w:val="00151957"/>
    <w:rsid w:val="00151BDF"/>
    <w:rsid w:val="00155F56"/>
    <w:rsid w:val="00156662"/>
    <w:rsid w:val="00157060"/>
    <w:rsid w:val="00161161"/>
    <w:rsid w:val="00162DFF"/>
    <w:rsid w:val="00164365"/>
    <w:rsid w:val="00164507"/>
    <w:rsid w:val="001645A2"/>
    <w:rsid w:val="00164745"/>
    <w:rsid w:val="00165BAC"/>
    <w:rsid w:val="00165FFE"/>
    <w:rsid w:val="00166DC5"/>
    <w:rsid w:val="00167545"/>
    <w:rsid w:val="00173CA5"/>
    <w:rsid w:val="001747EE"/>
    <w:rsid w:val="00175183"/>
    <w:rsid w:val="001752FE"/>
    <w:rsid w:val="0019067F"/>
    <w:rsid w:val="0019355E"/>
    <w:rsid w:val="00196E36"/>
    <w:rsid w:val="00196F6A"/>
    <w:rsid w:val="001A0405"/>
    <w:rsid w:val="001A68FF"/>
    <w:rsid w:val="001B064F"/>
    <w:rsid w:val="001B0B6A"/>
    <w:rsid w:val="001B15AF"/>
    <w:rsid w:val="001B1AFA"/>
    <w:rsid w:val="001B7F5D"/>
    <w:rsid w:val="001C1BC7"/>
    <w:rsid w:val="001C4F7B"/>
    <w:rsid w:val="001C6BBC"/>
    <w:rsid w:val="001C7AC5"/>
    <w:rsid w:val="001C7D6C"/>
    <w:rsid w:val="001D1D92"/>
    <w:rsid w:val="001D2487"/>
    <w:rsid w:val="001D2930"/>
    <w:rsid w:val="001D33B6"/>
    <w:rsid w:val="001D426D"/>
    <w:rsid w:val="001D53F0"/>
    <w:rsid w:val="001D6961"/>
    <w:rsid w:val="001E1AE2"/>
    <w:rsid w:val="001E2437"/>
    <w:rsid w:val="001E2E27"/>
    <w:rsid w:val="001E5258"/>
    <w:rsid w:val="001E5770"/>
    <w:rsid w:val="001F10F1"/>
    <w:rsid w:val="00205F9D"/>
    <w:rsid w:val="00207EAD"/>
    <w:rsid w:val="002122A5"/>
    <w:rsid w:val="002175BD"/>
    <w:rsid w:val="0022229C"/>
    <w:rsid w:val="002254FA"/>
    <w:rsid w:val="002273BB"/>
    <w:rsid w:val="00230059"/>
    <w:rsid w:val="00231E68"/>
    <w:rsid w:val="00237A23"/>
    <w:rsid w:val="00240A7A"/>
    <w:rsid w:val="002424DD"/>
    <w:rsid w:val="00245D26"/>
    <w:rsid w:val="00246596"/>
    <w:rsid w:val="0025027D"/>
    <w:rsid w:val="00256B35"/>
    <w:rsid w:val="002573FA"/>
    <w:rsid w:val="00262708"/>
    <w:rsid w:val="00262CE6"/>
    <w:rsid w:val="002710B8"/>
    <w:rsid w:val="00273CF5"/>
    <w:rsid w:val="00274BFD"/>
    <w:rsid w:val="002755A9"/>
    <w:rsid w:val="00275B40"/>
    <w:rsid w:val="00285292"/>
    <w:rsid w:val="00285413"/>
    <w:rsid w:val="00285AA7"/>
    <w:rsid w:val="00287DE3"/>
    <w:rsid w:val="00292F99"/>
    <w:rsid w:val="0029419C"/>
    <w:rsid w:val="00294424"/>
    <w:rsid w:val="002979E2"/>
    <w:rsid w:val="00297F61"/>
    <w:rsid w:val="002A5A46"/>
    <w:rsid w:val="002A6F99"/>
    <w:rsid w:val="002A7FB4"/>
    <w:rsid w:val="002B344B"/>
    <w:rsid w:val="002B60C3"/>
    <w:rsid w:val="002B6536"/>
    <w:rsid w:val="002B6B0D"/>
    <w:rsid w:val="002B7E9D"/>
    <w:rsid w:val="002C1199"/>
    <w:rsid w:val="002C2124"/>
    <w:rsid w:val="002C3472"/>
    <w:rsid w:val="002C382F"/>
    <w:rsid w:val="002C4078"/>
    <w:rsid w:val="002C6E80"/>
    <w:rsid w:val="002C7FC7"/>
    <w:rsid w:val="002D0234"/>
    <w:rsid w:val="002D048C"/>
    <w:rsid w:val="002D5B61"/>
    <w:rsid w:val="002D5EC1"/>
    <w:rsid w:val="002D6F7B"/>
    <w:rsid w:val="002E18F2"/>
    <w:rsid w:val="002E6665"/>
    <w:rsid w:val="002F17DE"/>
    <w:rsid w:val="002F450E"/>
    <w:rsid w:val="00300F74"/>
    <w:rsid w:val="00303827"/>
    <w:rsid w:val="003048A2"/>
    <w:rsid w:val="00304C34"/>
    <w:rsid w:val="00305774"/>
    <w:rsid w:val="0031063D"/>
    <w:rsid w:val="00311B27"/>
    <w:rsid w:val="00320D85"/>
    <w:rsid w:val="003347D6"/>
    <w:rsid w:val="003350F4"/>
    <w:rsid w:val="003370C8"/>
    <w:rsid w:val="003403EB"/>
    <w:rsid w:val="003415A1"/>
    <w:rsid w:val="00343081"/>
    <w:rsid w:val="003538A4"/>
    <w:rsid w:val="003568E3"/>
    <w:rsid w:val="00357F07"/>
    <w:rsid w:val="00363597"/>
    <w:rsid w:val="003660F3"/>
    <w:rsid w:val="00367A48"/>
    <w:rsid w:val="00367D81"/>
    <w:rsid w:val="0037364E"/>
    <w:rsid w:val="003767B1"/>
    <w:rsid w:val="0038067B"/>
    <w:rsid w:val="00380E97"/>
    <w:rsid w:val="003812B2"/>
    <w:rsid w:val="00383691"/>
    <w:rsid w:val="00385B80"/>
    <w:rsid w:val="003A3599"/>
    <w:rsid w:val="003A6E79"/>
    <w:rsid w:val="003B5258"/>
    <w:rsid w:val="003B6D48"/>
    <w:rsid w:val="003B70B8"/>
    <w:rsid w:val="003C0AC0"/>
    <w:rsid w:val="003D4A3F"/>
    <w:rsid w:val="003D6DA8"/>
    <w:rsid w:val="003E1FDE"/>
    <w:rsid w:val="003E50CF"/>
    <w:rsid w:val="003E616E"/>
    <w:rsid w:val="003E6EC0"/>
    <w:rsid w:val="003E7723"/>
    <w:rsid w:val="003F0B7F"/>
    <w:rsid w:val="003F53CE"/>
    <w:rsid w:val="003F5A29"/>
    <w:rsid w:val="0040122E"/>
    <w:rsid w:val="00406421"/>
    <w:rsid w:val="00412AAF"/>
    <w:rsid w:val="00414C16"/>
    <w:rsid w:val="00417A29"/>
    <w:rsid w:val="004228D4"/>
    <w:rsid w:val="00427D19"/>
    <w:rsid w:val="00432245"/>
    <w:rsid w:val="00444FDB"/>
    <w:rsid w:val="0045478E"/>
    <w:rsid w:val="00454821"/>
    <w:rsid w:val="00455D2C"/>
    <w:rsid w:val="004565C7"/>
    <w:rsid w:val="00456986"/>
    <w:rsid w:val="0045717D"/>
    <w:rsid w:val="00457CF8"/>
    <w:rsid w:val="004647ED"/>
    <w:rsid w:val="00467786"/>
    <w:rsid w:val="00485C20"/>
    <w:rsid w:val="00490734"/>
    <w:rsid w:val="00493731"/>
    <w:rsid w:val="004946D4"/>
    <w:rsid w:val="0049666B"/>
    <w:rsid w:val="00497947"/>
    <w:rsid w:val="00497A20"/>
    <w:rsid w:val="004A057E"/>
    <w:rsid w:val="004A375B"/>
    <w:rsid w:val="004A3DF6"/>
    <w:rsid w:val="004A564C"/>
    <w:rsid w:val="004B3350"/>
    <w:rsid w:val="004B35FC"/>
    <w:rsid w:val="004B6047"/>
    <w:rsid w:val="004B6CE1"/>
    <w:rsid w:val="004C2D4D"/>
    <w:rsid w:val="004C69AD"/>
    <w:rsid w:val="004C6B42"/>
    <w:rsid w:val="004C7622"/>
    <w:rsid w:val="004D5915"/>
    <w:rsid w:val="004D73C6"/>
    <w:rsid w:val="004E16AA"/>
    <w:rsid w:val="004E65E4"/>
    <w:rsid w:val="004E6B0C"/>
    <w:rsid w:val="004F2C52"/>
    <w:rsid w:val="004F3330"/>
    <w:rsid w:val="004F6D15"/>
    <w:rsid w:val="00500484"/>
    <w:rsid w:val="005055BA"/>
    <w:rsid w:val="00505AB3"/>
    <w:rsid w:val="005132CE"/>
    <w:rsid w:val="0051368F"/>
    <w:rsid w:val="0051610C"/>
    <w:rsid w:val="00523888"/>
    <w:rsid w:val="0052544F"/>
    <w:rsid w:val="00526649"/>
    <w:rsid w:val="00526CEC"/>
    <w:rsid w:val="005308F9"/>
    <w:rsid w:val="00531018"/>
    <w:rsid w:val="005329FB"/>
    <w:rsid w:val="00533774"/>
    <w:rsid w:val="005402ED"/>
    <w:rsid w:val="0054418F"/>
    <w:rsid w:val="00545FB2"/>
    <w:rsid w:val="00550181"/>
    <w:rsid w:val="00550430"/>
    <w:rsid w:val="00552F25"/>
    <w:rsid w:val="00552F62"/>
    <w:rsid w:val="0055697E"/>
    <w:rsid w:val="00556D03"/>
    <w:rsid w:val="005607E3"/>
    <w:rsid w:val="00566F5E"/>
    <w:rsid w:val="00567796"/>
    <w:rsid w:val="0057370F"/>
    <w:rsid w:val="0057375F"/>
    <w:rsid w:val="005744C8"/>
    <w:rsid w:val="005829FD"/>
    <w:rsid w:val="00584CB3"/>
    <w:rsid w:val="005853C6"/>
    <w:rsid w:val="00585C08"/>
    <w:rsid w:val="00586D3E"/>
    <w:rsid w:val="0058729D"/>
    <w:rsid w:val="00596CA0"/>
    <w:rsid w:val="005974F1"/>
    <w:rsid w:val="005A0BF0"/>
    <w:rsid w:val="005A1917"/>
    <w:rsid w:val="005A552A"/>
    <w:rsid w:val="005B3061"/>
    <w:rsid w:val="005B67D9"/>
    <w:rsid w:val="005B742C"/>
    <w:rsid w:val="005B771B"/>
    <w:rsid w:val="005C1C26"/>
    <w:rsid w:val="005C4262"/>
    <w:rsid w:val="005C46BA"/>
    <w:rsid w:val="005C4EA6"/>
    <w:rsid w:val="005C50B5"/>
    <w:rsid w:val="005C6E41"/>
    <w:rsid w:val="005C721F"/>
    <w:rsid w:val="005C7837"/>
    <w:rsid w:val="005E0E13"/>
    <w:rsid w:val="005E1869"/>
    <w:rsid w:val="005E3C8C"/>
    <w:rsid w:val="005E48FC"/>
    <w:rsid w:val="005E7E25"/>
    <w:rsid w:val="005F0760"/>
    <w:rsid w:val="005F0C38"/>
    <w:rsid w:val="005F4A93"/>
    <w:rsid w:val="005F543B"/>
    <w:rsid w:val="005F57AF"/>
    <w:rsid w:val="005F5F49"/>
    <w:rsid w:val="005F7EA7"/>
    <w:rsid w:val="006007A4"/>
    <w:rsid w:val="006007E2"/>
    <w:rsid w:val="0060122E"/>
    <w:rsid w:val="00604633"/>
    <w:rsid w:val="0060576A"/>
    <w:rsid w:val="00606A02"/>
    <w:rsid w:val="00606E32"/>
    <w:rsid w:val="0061100A"/>
    <w:rsid w:val="00611286"/>
    <w:rsid w:val="0061200B"/>
    <w:rsid w:val="0061267A"/>
    <w:rsid w:val="00615256"/>
    <w:rsid w:val="006158DB"/>
    <w:rsid w:val="00617CD1"/>
    <w:rsid w:val="0062095C"/>
    <w:rsid w:val="00623662"/>
    <w:rsid w:val="0062607C"/>
    <w:rsid w:val="0062721A"/>
    <w:rsid w:val="00627815"/>
    <w:rsid w:val="0063050C"/>
    <w:rsid w:val="00630E82"/>
    <w:rsid w:val="00631629"/>
    <w:rsid w:val="0063183D"/>
    <w:rsid w:val="00631D20"/>
    <w:rsid w:val="00632590"/>
    <w:rsid w:val="006325EF"/>
    <w:rsid w:val="00632B0A"/>
    <w:rsid w:val="006345B2"/>
    <w:rsid w:val="00636F84"/>
    <w:rsid w:val="0063737B"/>
    <w:rsid w:val="006435A3"/>
    <w:rsid w:val="00643D52"/>
    <w:rsid w:val="00650135"/>
    <w:rsid w:val="006504A2"/>
    <w:rsid w:val="00651C91"/>
    <w:rsid w:val="00655824"/>
    <w:rsid w:val="00655BF8"/>
    <w:rsid w:val="00660195"/>
    <w:rsid w:val="00662C3A"/>
    <w:rsid w:val="00670B2A"/>
    <w:rsid w:val="006730EA"/>
    <w:rsid w:val="0067402D"/>
    <w:rsid w:val="00675423"/>
    <w:rsid w:val="0068061C"/>
    <w:rsid w:val="00680C0C"/>
    <w:rsid w:val="00681E34"/>
    <w:rsid w:val="00683C92"/>
    <w:rsid w:val="00685C82"/>
    <w:rsid w:val="006869AD"/>
    <w:rsid w:val="00686C35"/>
    <w:rsid w:val="00687729"/>
    <w:rsid w:val="00687E2E"/>
    <w:rsid w:val="006913F2"/>
    <w:rsid w:val="00692263"/>
    <w:rsid w:val="006954D0"/>
    <w:rsid w:val="006956F2"/>
    <w:rsid w:val="00695D6C"/>
    <w:rsid w:val="006978E7"/>
    <w:rsid w:val="006A2525"/>
    <w:rsid w:val="006A3B68"/>
    <w:rsid w:val="006A4815"/>
    <w:rsid w:val="006A481C"/>
    <w:rsid w:val="006A585C"/>
    <w:rsid w:val="006A63B2"/>
    <w:rsid w:val="006A6A9D"/>
    <w:rsid w:val="006A7EC5"/>
    <w:rsid w:val="006B17F4"/>
    <w:rsid w:val="006B3912"/>
    <w:rsid w:val="006B4491"/>
    <w:rsid w:val="006B742B"/>
    <w:rsid w:val="006C18FB"/>
    <w:rsid w:val="006C2BEB"/>
    <w:rsid w:val="006C37DD"/>
    <w:rsid w:val="006C4DF8"/>
    <w:rsid w:val="006D093D"/>
    <w:rsid w:val="006D35E2"/>
    <w:rsid w:val="006D4612"/>
    <w:rsid w:val="006D6A5F"/>
    <w:rsid w:val="006E120C"/>
    <w:rsid w:val="006E1F44"/>
    <w:rsid w:val="006E2FB2"/>
    <w:rsid w:val="006E44CE"/>
    <w:rsid w:val="006E4DEE"/>
    <w:rsid w:val="006E540C"/>
    <w:rsid w:val="006E7003"/>
    <w:rsid w:val="006E7B12"/>
    <w:rsid w:val="006F2B07"/>
    <w:rsid w:val="006F7F83"/>
    <w:rsid w:val="00700193"/>
    <w:rsid w:val="00700FC0"/>
    <w:rsid w:val="00701C06"/>
    <w:rsid w:val="00703503"/>
    <w:rsid w:val="00705EAB"/>
    <w:rsid w:val="007061DA"/>
    <w:rsid w:val="007142AA"/>
    <w:rsid w:val="00715481"/>
    <w:rsid w:val="00715CEF"/>
    <w:rsid w:val="00720F9B"/>
    <w:rsid w:val="00722524"/>
    <w:rsid w:val="00724451"/>
    <w:rsid w:val="00724B8E"/>
    <w:rsid w:val="00725696"/>
    <w:rsid w:val="00727219"/>
    <w:rsid w:val="0073041C"/>
    <w:rsid w:val="00731484"/>
    <w:rsid w:val="00732332"/>
    <w:rsid w:val="00734A63"/>
    <w:rsid w:val="007352B6"/>
    <w:rsid w:val="0074277A"/>
    <w:rsid w:val="00743B3E"/>
    <w:rsid w:val="00752654"/>
    <w:rsid w:val="00752EA1"/>
    <w:rsid w:val="007556FF"/>
    <w:rsid w:val="007562AA"/>
    <w:rsid w:val="007564A6"/>
    <w:rsid w:val="00756D94"/>
    <w:rsid w:val="00757E56"/>
    <w:rsid w:val="00760898"/>
    <w:rsid w:val="007631BB"/>
    <w:rsid w:val="00770F4E"/>
    <w:rsid w:val="007737BA"/>
    <w:rsid w:val="0077577D"/>
    <w:rsid w:val="007809DD"/>
    <w:rsid w:val="007817A1"/>
    <w:rsid w:val="00781EA7"/>
    <w:rsid w:val="007838B2"/>
    <w:rsid w:val="0078490A"/>
    <w:rsid w:val="00785411"/>
    <w:rsid w:val="00786AE6"/>
    <w:rsid w:val="00787B58"/>
    <w:rsid w:val="00787FB2"/>
    <w:rsid w:val="00790973"/>
    <w:rsid w:val="007915DE"/>
    <w:rsid w:val="0079165C"/>
    <w:rsid w:val="0079482C"/>
    <w:rsid w:val="0079592B"/>
    <w:rsid w:val="007A1EC6"/>
    <w:rsid w:val="007A3AFB"/>
    <w:rsid w:val="007A4161"/>
    <w:rsid w:val="007A50FA"/>
    <w:rsid w:val="007A53C6"/>
    <w:rsid w:val="007A6235"/>
    <w:rsid w:val="007A68E4"/>
    <w:rsid w:val="007A6DB9"/>
    <w:rsid w:val="007A6F5A"/>
    <w:rsid w:val="007A73F2"/>
    <w:rsid w:val="007B2A8C"/>
    <w:rsid w:val="007B3C4E"/>
    <w:rsid w:val="007B7BEB"/>
    <w:rsid w:val="007B7F92"/>
    <w:rsid w:val="007C3D1D"/>
    <w:rsid w:val="007C62BB"/>
    <w:rsid w:val="007D09EF"/>
    <w:rsid w:val="007D7A60"/>
    <w:rsid w:val="007E1127"/>
    <w:rsid w:val="007E4936"/>
    <w:rsid w:val="007F1CFD"/>
    <w:rsid w:val="007F576B"/>
    <w:rsid w:val="007F682E"/>
    <w:rsid w:val="007F778E"/>
    <w:rsid w:val="00802109"/>
    <w:rsid w:val="008110D4"/>
    <w:rsid w:val="00817EC0"/>
    <w:rsid w:val="00821B7A"/>
    <w:rsid w:val="0082296A"/>
    <w:rsid w:val="00824CAD"/>
    <w:rsid w:val="008325CF"/>
    <w:rsid w:val="00834769"/>
    <w:rsid w:val="0083680C"/>
    <w:rsid w:val="00841894"/>
    <w:rsid w:val="0084288F"/>
    <w:rsid w:val="008459AA"/>
    <w:rsid w:val="00846954"/>
    <w:rsid w:val="00847B62"/>
    <w:rsid w:val="00847ECE"/>
    <w:rsid w:val="00850228"/>
    <w:rsid w:val="00854945"/>
    <w:rsid w:val="0085651E"/>
    <w:rsid w:val="008566C4"/>
    <w:rsid w:val="00856D12"/>
    <w:rsid w:val="00860731"/>
    <w:rsid w:val="008627C7"/>
    <w:rsid w:val="008704D0"/>
    <w:rsid w:val="00870DCF"/>
    <w:rsid w:val="00875D5E"/>
    <w:rsid w:val="0087766A"/>
    <w:rsid w:val="00877974"/>
    <w:rsid w:val="00884D89"/>
    <w:rsid w:val="008854AF"/>
    <w:rsid w:val="00885CC1"/>
    <w:rsid w:val="00893FAA"/>
    <w:rsid w:val="00894254"/>
    <w:rsid w:val="0089498E"/>
    <w:rsid w:val="0089502C"/>
    <w:rsid w:val="008958B0"/>
    <w:rsid w:val="00895A53"/>
    <w:rsid w:val="00897ADD"/>
    <w:rsid w:val="008A072B"/>
    <w:rsid w:val="008A085A"/>
    <w:rsid w:val="008A166D"/>
    <w:rsid w:val="008A2A7D"/>
    <w:rsid w:val="008A3A2B"/>
    <w:rsid w:val="008A668F"/>
    <w:rsid w:val="008B0E03"/>
    <w:rsid w:val="008B21C1"/>
    <w:rsid w:val="008B5FD7"/>
    <w:rsid w:val="008B62CC"/>
    <w:rsid w:val="008B7167"/>
    <w:rsid w:val="008C08FE"/>
    <w:rsid w:val="008C39FC"/>
    <w:rsid w:val="008D0C9E"/>
    <w:rsid w:val="008D13FA"/>
    <w:rsid w:val="008D461B"/>
    <w:rsid w:val="008D5FCC"/>
    <w:rsid w:val="008E4975"/>
    <w:rsid w:val="008E5142"/>
    <w:rsid w:val="008E5220"/>
    <w:rsid w:val="008E5B94"/>
    <w:rsid w:val="008E7282"/>
    <w:rsid w:val="008F1B70"/>
    <w:rsid w:val="008F2DFE"/>
    <w:rsid w:val="008F50EB"/>
    <w:rsid w:val="008F67D6"/>
    <w:rsid w:val="008F7DD8"/>
    <w:rsid w:val="009025B7"/>
    <w:rsid w:val="0090711C"/>
    <w:rsid w:val="00912F66"/>
    <w:rsid w:val="00913274"/>
    <w:rsid w:val="009215EF"/>
    <w:rsid w:val="00922102"/>
    <w:rsid w:val="00922387"/>
    <w:rsid w:val="00924E10"/>
    <w:rsid w:val="0093528D"/>
    <w:rsid w:val="00936255"/>
    <w:rsid w:val="00936FEA"/>
    <w:rsid w:val="00937E7B"/>
    <w:rsid w:val="009410C3"/>
    <w:rsid w:val="0094122B"/>
    <w:rsid w:val="009427F5"/>
    <w:rsid w:val="00951355"/>
    <w:rsid w:val="00955387"/>
    <w:rsid w:val="0095593F"/>
    <w:rsid w:val="00957C53"/>
    <w:rsid w:val="00962447"/>
    <w:rsid w:val="00966600"/>
    <w:rsid w:val="00967F3D"/>
    <w:rsid w:val="00973978"/>
    <w:rsid w:val="0097586B"/>
    <w:rsid w:val="0098198E"/>
    <w:rsid w:val="00982CD4"/>
    <w:rsid w:val="00983C91"/>
    <w:rsid w:val="0098405B"/>
    <w:rsid w:val="00993A1E"/>
    <w:rsid w:val="009A03B0"/>
    <w:rsid w:val="009A1B41"/>
    <w:rsid w:val="009A259C"/>
    <w:rsid w:val="009A59D2"/>
    <w:rsid w:val="009B07A8"/>
    <w:rsid w:val="009B386A"/>
    <w:rsid w:val="009B6CDE"/>
    <w:rsid w:val="009B7557"/>
    <w:rsid w:val="009C0A33"/>
    <w:rsid w:val="009C3EB7"/>
    <w:rsid w:val="009C4A0D"/>
    <w:rsid w:val="009C4A23"/>
    <w:rsid w:val="009C537C"/>
    <w:rsid w:val="009C6010"/>
    <w:rsid w:val="009C67C6"/>
    <w:rsid w:val="009D1C76"/>
    <w:rsid w:val="009D2730"/>
    <w:rsid w:val="009D2E63"/>
    <w:rsid w:val="009D343B"/>
    <w:rsid w:val="009D499B"/>
    <w:rsid w:val="009D7E39"/>
    <w:rsid w:val="009F0633"/>
    <w:rsid w:val="009F1916"/>
    <w:rsid w:val="009F56D7"/>
    <w:rsid w:val="009F71C0"/>
    <w:rsid w:val="00A0161D"/>
    <w:rsid w:val="00A02265"/>
    <w:rsid w:val="00A1773A"/>
    <w:rsid w:val="00A17F74"/>
    <w:rsid w:val="00A21C85"/>
    <w:rsid w:val="00A2218C"/>
    <w:rsid w:val="00A229C9"/>
    <w:rsid w:val="00A245E2"/>
    <w:rsid w:val="00A25F91"/>
    <w:rsid w:val="00A320A2"/>
    <w:rsid w:val="00A34658"/>
    <w:rsid w:val="00A36CF9"/>
    <w:rsid w:val="00A41FB4"/>
    <w:rsid w:val="00A43012"/>
    <w:rsid w:val="00A4556F"/>
    <w:rsid w:val="00A473EC"/>
    <w:rsid w:val="00A50304"/>
    <w:rsid w:val="00A50FE3"/>
    <w:rsid w:val="00A601B9"/>
    <w:rsid w:val="00A609C3"/>
    <w:rsid w:val="00A62351"/>
    <w:rsid w:val="00A62629"/>
    <w:rsid w:val="00A66291"/>
    <w:rsid w:val="00A70A3E"/>
    <w:rsid w:val="00A71AB9"/>
    <w:rsid w:val="00A72E9D"/>
    <w:rsid w:val="00A72FA0"/>
    <w:rsid w:val="00A73E46"/>
    <w:rsid w:val="00A74D58"/>
    <w:rsid w:val="00A754BF"/>
    <w:rsid w:val="00A77ADD"/>
    <w:rsid w:val="00A83CA5"/>
    <w:rsid w:val="00A85894"/>
    <w:rsid w:val="00A90D1B"/>
    <w:rsid w:val="00A94984"/>
    <w:rsid w:val="00A95E65"/>
    <w:rsid w:val="00AA1EC5"/>
    <w:rsid w:val="00AA2F44"/>
    <w:rsid w:val="00AA5723"/>
    <w:rsid w:val="00AA5C4D"/>
    <w:rsid w:val="00AB3CCC"/>
    <w:rsid w:val="00AB48F7"/>
    <w:rsid w:val="00AB4F20"/>
    <w:rsid w:val="00AB5C59"/>
    <w:rsid w:val="00AB73E2"/>
    <w:rsid w:val="00AB761E"/>
    <w:rsid w:val="00AC536D"/>
    <w:rsid w:val="00AC5C18"/>
    <w:rsid w:val="00AC75E6"/>
    <w:rsid w:val="00AD524B"/>
    <w:rsid w:val="00AD7B77"/>
    <w:rsid w:val="00AE04BE"/>
    <w:rsid w:val="00AE118B"/>
    <w:rsid w:val="00AE2894"/>
    <w:rsid w:val="00AE2AD2"/>
    <w:rsid w:val="00AE5AD4"/>
    <w:rsid w:val="00AE6082"/>
    <w:rsid w:val="00AE64B2"/>
    <w:rsid w:val="00AF316F"/>
    <w:rsid w:val="00AF55E2"/>
    <w:rsid w:val="00AF562B"/>
    <w:rsid w:val="00AF6722"/>
    <w:rsid w:val="00B00C18"/>
    <w:rsid w:val="00B01650"/>
    <w:rsid w:val="00B018A8"/>
    <w:rsid w:val="00B03043"/>
    <w:rsid w:val="00B0521B"/>
    <w:rsid w:val="00B06B32"/>
    <w:rsid w:val="00B10ABB"/>
    <w:rsid w:val="00B174A2"/>
    <w:rsid w:val="00B2169B"/>
    <w:rsid w:val="00B22562"/>
    <w:rsid w:val="00B23330"/>
    <w:rsid w:val="00B23E4C"/>
    <w:rsid w:val="00B27FDD"/>
    <w:rsid w:val="00B32520"/>
    <w:rsid w:val="00B32F57"/>
    <w:rsid w:val="00B34DAD"/>
    <w:rsid w:val="00B35D63"/>
    <w:rsid w:val="00B434D6"/>
    <w:rsid w:val="00B46084"/>
    <w:rsid w:val="00B4646D"/>
    <w:rsid w:val="00B46991"/>
    <w:rsid w:val="00B51AB0"/>
    <w:rsid w:val="00B54FE7"/>
    <w:rsid w:val="00B63E9D"/>
    <w:rsid w:val="00B65DCE"/>
    <w:rsid w:val="00B71499"/>
    <w:rsid w:val="00B75461"/>
    <w:rsid w:val="00B900F5"/>
    <w:rsid w:val="00B90E1C"/>
    <w:rsid w:val="00BA16F9"/>
    <w:rsid w:val="00BA3D09"/>
    <w:rsid w:val="00BA6A83"/>
    <w:rsid w:val="00BB0EBC"/>
    <w:rsid w:val="00BB5D9C"/>
    <w:rsid w:val="00BB64E0"/>
    <w:rsid w:val="00BC1FC7"/>
    <w:rsid w:val="00BC5891"/>
    <w:rsid w:val="00BD05CD"/>
    <w:rsid w:val="00BD271B"/>
    <w:rsid w:val="00BD34FB"/>
    <w:rsid w:val="00BD3EDA"/>
    <w:rsid w:val="00BE244E"/>
    <w:rsid w:val="00BE255C"/>
    <w:rsid w:val="00BE46DD"/>
    <w:rsid w:val="00BE5F6C"/>
    <w:rsid w:val="00BE7988"/>
    <w:rsid w:val="00BF02EB"/>
    <w:rsid w:val="00BF06D1"/>
    <w:rsid w:val="00BF0A0C"/>
    <w:rsid w:val="00BF1642"/>
    <w:rsid w:val="00BF1A85"/>
    <w:rsid w:val="00BF1B4E"/>
    <w:rsid w:val="00BF51C3"/>
    <w:rsid w:val="00BF73E0"/>
    <w:rsid w:val="00BF7E73"/>
    <w:rsid w:val="00C00A2C"/>
    <w:rsid w:val="00C01F78"/>
    <w:rsid w:val="00C024D2"/>
    <w:rsid w:val="00C03F89"/>
    <w:rsid w:val="00C07BEB"/>
    <w:rsid w:val="00C1054B"/>
    <w:rsid w:val="00C11138"/>
    <w:rsid w:val="00C16354"/>
    <w:rsid w:val="00C22AB8"/>
    <w:rsid w:val="00C23185"/>
    <w:rsid w:val="00C30546"/>
    <w:rsid w:val="00C305C3"/>
    <w:rsid w:val="00C31279"/>
    <w:rsid w:val="00C34BBE"/>
    <w:rsid w:val="00C35538"/>
    <w:rsid w:val="00C35FCC"/>
    <w:rsid w:val="00C3671E"/>
    <w:rsid w:val="00C3758B"/>
    <w:rsid w:val="00C40505"/>
    <w:rsid w:val="00C414B5"/>
    <w:rsid w:val="00C456C0"/>
    <w:rsid w:val="00C45815"/>
    <w:rsid w:val="00C47949"/>
    <w:rsid w:val="00C51050"/>
    <w:rsid w:val="00C51F95"/>
    <w:rsid w:val="00C53228"/>
    <w:rsid w:val="00C5427B"/>
    <w:rsid w:val="00C54538"/>
    <w:rsid w:val="00C54761"/>
    <w:rsid w:val="00C55836"/>
    <w:rsid w:val="00C55F4D"/>
    <w:rsid w:val="00C61060"/>
    <w:rsid w:val="00C615EF"/>
    <w:rsid w:val="00C62557"/>
    <w:rsid w:val="00C7477B"/>
    <w:rsid w:val="00C86740"/>
    <w:rsid w:val="00C96AFD"/>
    <w:rsid w:val="00C97351"/>
    <w:rsid w:val="00CA2C7E"/>
    <w:rsid w:val="00CA62A3"/>
    <w:rsid w:val="00CA7485"/>
    <w:rsid w:val="00CB1B6C"/>
    <w:rsid w:val="00CB2DB4"/>
    <w:rsid w:val="00CB4210"/>
    <w:rsid w:val="00CB62ED"/>
    <w:rsid w:val="00CB6F59"/>
    <w:rsid w:val="00CC2D09"/>
    <w:rsid w:val="00CC33C2"/>
    <w:rsid w:val="00CC55A5"/>
    <w:rsid w:val="00CC5CF9"/>
    <w:rsid w:val="00CC6F23"/>
    <w:rsid w:val="00CD1F12"/>
    <w:rsid w:val="00CD23B0"/>
    <w:rsid w:val="00CD4220"/>
    <w:rsid w:val="00CE0E58"/>
    <w:rsid w:val="00CE1578"/>
    <w:rsid w:val="00CE204D"/>
    <w:rsid w:val="00CE447A"/>
    <w:rsid w:val="00CF576E"/>
    <w:rsid w:val="00D00394"/>
    <w:rsid w:val="00D0639C"/>
    <w:rsid w:val="00D07A3F"/>
    <w:rsid w:val="00D12318"/>
    <w:rsid w:val="00D1574C"/>
    <w:rsid w:val="00D162DF"/>
    <w:rsid w:val="00D17CDB"/>
    <w:rsid w:val="00D210EA"/>
    <w:rsid w:val="00D21A18"/>
    <w:rsid w:val="00D23877"/>
    <w:rsid w:val="00D24BFC"/>
    <w:rsid w:val="00D2636E"/>
    <w:rsid w:val="00D32918"/>
    <w:rsid w:val="00D34159"/>
    <w:rsid w:val="00D3439E"/>
    <w:rsid w:val="00D406B7"/>
    <w:rsid w:val="00D408AA"/>
    <w:rsid w:val="00D462BF"/>
    <w:rsid w:val="00D51A66"/>
    <w:rsid w:val="00D53545"/>
    <w:rsid w:val="00D54FE4"/>
    <w:rsid w:val="00D57565"/>
    <w:rsid w:val="00D626B4"/>
    <w:rsid w:val="00D63248"/>
    <w:rsid w:val="00D64BBE"/>
    <w:rsid w:val="00D64CA8"/>
    <w:rsid w:val="00D6557D"/>
    <w:rsid w:val="00D65ED1"/>
    <w:rsid w:val="00D707EE"/>
    <w:rsid w:val="00D70A7E"/>
    <w:rsid w:val="00D731D3"/>
    <w:rsid w:val="00D74A42"/>
    <w:rsid w:val="00D84FE2"/>
    <w:rsid w:val="00D859B6"/>
    <w:rsid w:val="00D85EE1"/>
    <w:rsid w:val="00D87C01"/>
    <w:rsid w:val="00D9406B"/>
    <w:rsid w:val="00D959F7"/>
    <w:rsid w:val="00D96931"/>
    <w:rsid w:val="00DA148A"/>
    <w:rsid w:val="00DA58CB"/>
    <w:rsid w:val="00DA6356"/>
    <w:rsid w:val="00DA63BA"/>
    <w:rsid w:val="00DA78B1"/>
    <w:rsid w:val="00DB0FDF"/>
    <w:rsid w:val="00DB3DCE"/>
    <w:rsid w:val="00DB5808"/>
    <w:rsid w:val="00DB593E"/>
    <w:rsid w:val="00DB5F95"/>
    <w:rsid w:val="00DB794E"/>
    <w:rsid w:val="00DC0D93"/>
    <w:rsid w:val="00DD1993"/>
    <w:rsid w:val="00DD1B83"/>
    <w:rsid w:val="00DD1F31"/>
    <w:rsid w:val="00DD250E"/>
    <w:rsid w:val="00DD5E9D"/>
    <w:rsid w:val="00DE193D"/>
    <w:rsid w:val="00DE54B9"/>
    <w:rsid w:val="00DE5FF1"/>
    <w:rsid w:val="00DE6FE1"/>
    <w:rsid w:val="00DF1AC8"/>
    <w:rsid w:val="00DF2A5A"/>
    <w:rsid w:val="00DF6A97"/>
    <w:rsid w:val="00DF7389"/>
    <w:rsid w:val="00DF7C05"/>
    <w:rsid w:val="00E00524"/>
    <w:rsid w:val="00E02E4D"/>
    <w:rsid w:val="00E03849"/>
    <w:rsid w:val="00E05E44"/>
    <w:rsid w:val="00E05EF8"/>
    <w:rsid w:val="00E13FD3"/>
    <w:rsid w:val="00E27C9B"/>
    <w:rsid w:val="00E3161B"/>
    <w:rsid w:val="00E31EF8"/>
    <w:rsid w:val="00E356A7"/>
    <w:rsid w:val="00E35D53"/>
    <w:rsid w:val="00E3661A"/>
    <w:rsid w:val="00E36829"/>
    <w:rsid w:val="00E36FCC"/>
    <w:rsid w:val="00E37826"/>
    <w:rsid w:val="00E37BF4"/>
    <w:rsid w:val="00E51BFB"/>
    <w:rsid w:val="00E53019"/>
    <w:rsid w:val="00E5367B"/>
    <w:rsid w:val="00E561CE"/>
    <w:rsid w:val="00E562E0"/>
    <w:rsid w:val="00E569E7"/>
    <w:rsid w:val="00E57423"/>
    <w:rsid w:val="00E614EC"/>
    <w:rsid w:val="00E63866"/>
    <w:rsid w:val="00E65AA1"/>
    <w:rsid w:val="00E66F38"/>
    <w:rsid w:val="00E672ED"/>
    <w:rsid w:val="00E70273"/>
    <w:rsid w:val="00E801ED"/>
    <w:rsid w:val="00E85024"/>
    <w:rsid w:val="00E85213"/>
    <w:rsid w:val="00E87BCB"/>
    <w:rsid w:val="00E97214"/>
    <w:rsid w:val="00E9776B"/>
    <w:rsid w:val="00EA3922"/>
    <w:rsid w:val="00EA4A0D"/>
    <w:rsid w:val="00EA5940"/>
    <w:rsid w:val="00EA6EDC"/>
    <w:rsid w:val="00EB779F"/>
    <w:rsid w:val="00EC3220"/>
    <w:rsid w:val="00EC3646"/>
    <w:rsid w:val="00EC580B"/>
    <w:rsid w:val="00ED1082"/>
    <w:rsid w:val="00ED163A"/>
    <w:rsid w:val="00ED27E3"/>
    <w:rsid w:val="00EE01E8"/>
    <w:rsid w:val="00EE25C9"/>
    <w:rsid w:val="00EE2986"/>
    <w:rsid w:val="00EE3EDC"/>
    <w:rsid w:val="00EE64E9"/>
    <w:rsid w:val="00EF0B80"/>
    <w:rsid w:val="00EF2DCB"/>
    <w:rsid w:val="00EF4340"/>
    <w:rsid w:val="00EF44DE"/>
    <w:rsid w:val="00EF7A3D"/>
    <w:rsid w:val="00F003C5"/>
    <w:rsid w:val="00F016D1"/>
    <w:rsid w:val="00F02E60"/>
    <w:rsid w:val="00F0586C"/>
    <w:rsid w:val="00F06061"/>
    <w:rsid w:val="00F10428"/>
    <w:rsid w:val="00F11120"/>
    <w:rsid w:val="00F11904"/>
    <w:rsid w:val="00F129A2"/>
    <w:rsid w:val="00F14D42"/>
    <w:rsid w:val="00F22C8F"/>
    <w:rsid w:val="00F25C1B"/>
    <w:rsid w:val="00F2630B"/>
    <w:rsid w:val="00F26C0F"/>
    <w:rsid w:val="00F2720F"/>
    <w:rsid w:val="00F30587"/>
    <w:rsid w:val="00F31C27"/>
    <w:rsid w:val="00F34E95"/>
    <w:rsid w:val="00F36F77"/>
    <w:rsid w:val="00F41E55"/>
    <w:rsid w:val="00F425E4"/>
    <w:rsid w:val="00F43BDE"/>
    <w:rsid w:val="00F43EBE"/>
    <w:rsid w:val="00F47B0A"/>
    <w:rsid w:val="00F51294"/>
    <w:rsid w:val="00F520A3"/>
    <w:rsid w:val="00F573FA"/>
    <w:rsid w:val="00F6043B"/>
    <w:rsid w:val="00F621BF"/>
    <w:rsid w:val="00F62277"/>
    <w:rsid w:val="00F63E1B"/>
    <w:rsid w:val="00F63E3C"/>
    <w:rsid w:val="00F65F92"/>
    <w:rsid w:val="00F663E7"/>
    <w:rsid w:val="00F66A04"/>
    <w:rsid w:val="00F75DE0"/>
    <w:rsid w:val="00F76B3F"/>
    <w:rsid w:val="00F803D0"/>
    <w:rsid w:val="00F824E5"/>
    <w:rsid w:val="00F8327A"/>
    <w:rsid w:val="00F83510"/>
    <w:rsid w:val="00F836D7"/>
    <w:rsid w:val="00F838E9"/>
    <w:rsid w:val="00F83BE3"/>
    <w:rsid w:val="00F843E6"/>
    <w:rsid w:val="00F86032"/>
    <w:rsid w:val="00F86904"/>
    <w:rsid w:val="00F87F56"/>
    <w:rsid w:val="00F92AF6"/>
    <w:rsid w:val="00F96F67"/>
    <w:rsid w:val="00FA18F8"/>
    <w:rsid w:val="00FA3B99"/>
    <w:rsid w:val="00FA4DC4"/>
    <w:rsid w:val="00FA6751"/>
    <w:rsid w:val="00FA6A8F"/>
    <w:rsid w:val="00FB2794"/>
    <w:rsid w:val="00FB60F3"/>
    <w:rsid w:val="00FB68C2"/>
    <w:rsid w:val="00FC07CD"/>
    <w:rsid w:val="00FC18E0"/>
    <w:rsid w:val="00FC536F"/>
    <w:rsid w:val="00FC539A"/>
    <w:rsid w:val="00FD10B3"/>
    <w:rsid w:val="00FD2BDE"/>
    <w:rsid w:val="00FD7C13"/>
    <w:rsid w:val="00FD7D44"/>
    <w:rsid w:val="00FE08AD"/>
    <w:rsid w:val="00FE0A53"/>
    <w:rsid w:val="00FE22E1"/>
    <w:rsid w:val="00FE4B1C"/>
    <w:rsid w:val="00FE5F84"/>
    <w:rsid w:val="00FE7054"/>
    <w:rsid w:val="00FE7BCF"/>
    <w:rsid w:val="00FE7FE3"/>
    <w:rsid w:val="00FF232F"/>
    <w:rsid w:val="00FF30E4"/>
    <w:rsid w:val="00FF5C53"/>
    <w:rsid w:val="02335416"/>
    <w:rsid w:val="038759F8"/>
    <w:rsid w:val="069C5B40"/>
    <w:rsid w:val="08094553"/>
    <w:rsid w:val="115C0963"/>
    <w:rsid w:val="16405C1E"/>
    <w:rsid w:val="203A125D"/>
    <w:rsid w:val="205018F0"/>
    <w:rsid w:val="20B06CF0"/>
    <w:rsid w:val="2A264ECA"/>
    <w:rsid w:val="2A312553"/>
    <w:rsid w:val="2DAA6BB2"/>
    <w:rsid w:val="317E3072"/>
    <w:rsid w:val="362E74B6"/>
    <w:rsid w:val="3EFC3EC7"/>
    <w:rsid w:val="40B65A07"/>
    <w:rsid w:val="412D49D1"/>
    <w:rsid w:val="434C5E77"/>
    <w:rsid w:val="49163D82"/>
    <w:rsid w:val="4B2852DF"/>
    <w:rsid w:val="4C064E0C"/>
    <w:rsid w:val="50570FBA"/>
    <w:rsid w:val="507249F2"/>
    <w:rsid w:val="58F142CD"/>
    <w:rsid w:val="5F5C1B25"/>
    <w:rsid w:val="665156C9"/>
    <w:rsid w:val="6D5823B9"/>
    <w:rsid w:val="6DCC44FD"/>
    <w:rsid w:val="788D27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fillcolor="white">
      <v:fill color="white"/>
    </o:shapedefaults>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Body Text Indent 2" w:semiHidden="0" w:uiPriority="0" w:unhideWhenUsed="0"/>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4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715481"/>
    <w:rPr>
      <w:b/>
      <w:bCs/>
    </w:rPr>
  </w:style>
  <w:style w:type="paragraph" w:styleId="a4">
    <w:name w:val="annotation text"/>
    <w:basedOn w:val="a"/>
    <w:link w:val="Char0"/>
    <w:uiPriority w:val="99"/>
    <w:unhideWhenUsed/>
    <w:rsid w:val="00715481"/>
    <w:pPr>
      <w:jc w:val="left"/>
    </w:pPr>
  </w:style>
  <w:style w:type="paragraph" w:styleId="a5">
    <w:name w:val="Date"/>
    <w:basedOn w:val="a"/>
    <w:next w:val="a"/>
    <w:link w:val="Char1"/>
    <w:uiPriority w:val="99"/>
    <w:unhideWhenUsed/>
    <w:rsid w:val="00715481"/>
    <w:pPr>
      <w:ind w:leftChars="2500" w:left="100"/>
    </w:pPr>
  </w:style>
  <w:style w:type="paragraph" w:styleId="2">
    <w:name w:val="Body Text Indent 2"/>
    <w:basedOn w:val="a"/>
    <w:link w:val="2Char"/>
    <w:rsid w:val="00715481"/>
    <w:pPr>
      <w:spacing w:line="288" w:lineRule="auto"/>
      <w:ind w:firstLine="435"/>
    </w:pPr>
    <w:rPr>
      <w:rFonts w:ascii="Times New Roman" w:eastAsia="宋体" w:hAnsi="Times New Roman" w:cs="Times New Roman"/>
      <w:szCs w:val="21"/>
    </w:rPr>
  </w:style>
  <w:style w:type="paragraph" w:styleId="a6">
    <w:name w:val="Balloon Text"/>
    <w:basedOn w:val="a"/>
    <w:link w:val="Char2"/>
    <w:uiPriority w:val="99"/>
    <w:unhideWhenUsed/>
    <w:rsid w:val="00715481"/>
    <w:rPr>
      <w:sz w:val="18"/>
      <w:szCs w:val="18"/>
    </w:rPr>
  </w:style>
  <w:style w:type="paragraph" w:styleId="a7">
    <w:name w:val="footer"/>
    <w:basedOn w:val="a"/>
    <w:link w:val="Char3"/>
    <w:uiPriority w:val="99"/>
    <w:unhideWhenUsed/>
    <w:rsid w:val="00715481"/>
    <w:pPr>
      <w:tabs>
        <w:tab w:val="center" w:pos="4153"/>
        <w:tab w:val="right" w:pos="8306"/>
      </w:tabs>
      <w:snapToGrid w:val="0"/>
      <w:jc w:val="left"/>
    </w:pPr>
    <w:rPr>
      <w:sz w:val="18"/>
      <w:szCs w:val="18"/>
    </w:rPr>
  </w:style>
  <w:style w:type="paragraph" w:styleId="a8">
    <w:name w:val="header"/>
    <w:basedOn w:val="a"/>
    <w:link w:val="Char4"/>
    <w:uiPriority w:val="99"/>
    <w:unhideWhenUsed/>
    <w:rsid w:val="00715481"/>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qFormat/>
    <w:rsid w:val="00715481"/>
    <w:rPr>
      <w:color w:val="0000FF" w:themeColor="hyperlink"/>
      <w:u w:val="single"/>
    </w:rPr>
  </w:style>
  <w:style w:type="character" w:styleId="aa">
    <w:name w:val="annotation reference"/>
    <w:basedOn w:val="a0"/>
    <w:uiPriority w:val="99"/>
    <w:unhideWhenUsed/>
    <w:qFormat/>
    <w:rsid w:val="00715481"/>
    <w:rPr>
      <w:sz w:val="21"/>
      <w:szCs w:val="21"/>
    </w:rPr>
  </w:style>
  <w:style w:type="table" w:styleId="ab">
    <w:name w:val="Table Grid"/>
    <w:basedOn w:val="a1"/>
    <w:uiPriority w:val="59"/>
    <w:qFormat/>
    <w:rsid w:val="007154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qFormat/>
    <w:rsid w:val="00715481"/>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715481"/>
    <w:rPr>
      <w:rFonts w:ascii="Times New Roman" w:eastAsia="宋体" w:hAnsi="Times New Roman" w:cs="Times New Roman"/>
      <w:szCs w:val="21"/>
    </w:rPr>
  </w:style>
  <w:style w:type="paragraph" w:customStyle="1" w:styleId="20">
    <w:name w:val="列出段落2"/>
    <w:basedOn w:val="a"/>
    <w:uiPriority w:val="34"/>
    <w:qFormat/>
    <w:rsid w:val="00715481"/>
    <w:pPr>
      <w:ind w:firstLineChars="200" w:firstLine="420"/>
    </w:pPr>
  </w:style>
  <w:style w:type="character" w:customStyle="1" w:styleId="Char4">
    <w:name w:val="页眉 Char"/>
    <w:basedOn w:val="a0"/>
    <w:link w:val="a8"/>
    <w:uiPriority w:val="99"/>
    <w:qFormat/>
    <w:rsid w:val="00715481"/>
    <w:rPr>
      <w:sz w:val="18"/>
      <w:szCs w:val="18"/>
    </w:rPr>
  </w:style>
  <w:style w:type="character" w:customStyle="1" w:styleId="Char3">
    <w:name w:val="页脚 Char"/>
    <w:basedOn w:val="a0"/>
    <w:link w:val="a7"/>
    <w:uiPriority w:val="99"/>
    <w:qFormat/>
    <w:rsid w:val="00715481"/>
    <w:rPr>
      <w:sz w:val="18"/>
      <w:szCs w:val="18"/>
    </w:rPr>
  </w:style>
  <w:style w:type="character" w:customStyle="1" w:styleId="Char2">
    <w:name w:val="批注框文本 Char"/>
    <w:basedOn w:val="a0"/>
    <w:link w:val="a6"/>
    <w:uiPriority w:val="99"/>
    <w:semiHidden/>
    <w:qFormat/>
    <w:rsid w:val="00715481"/>
    <w:rPr>
      <w:sz w:val="18"/>
      <w:szCs w:val="18"/>
    </w:rPr>
  </w:style>
  <w:style w:type="character" w:customStyle="1" w:styleId="Char1">
    <w:name w:val="日期 Char"/>
    <w:basedOn w:val="a0"/>
    <w:link w:val="a5"/>
    <w:uiPriority w:val="99"/>
    <w:semiHidden/>
    <w:qFormat/>
    <w:rsid w:val="00715481"/>
  </w:style>
  <w:style w:type="paragraph" w:customStyle="1" w:styleId="ac">
    <w:name w:val="附录标识"/>
    <w:basedOn w:val="a"/>
    <w:next w:val="a"/>
    <w:qFormat/>
    <w:rsid w:val="00715481"/>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0"/>
    <w:qFormat/>
    <w:rsid w:val="00715481"/>
    <w:rPr>
      <w:rFonts w:ascii="MingLiU" w:eastAsia="MingLiU" w:hAnsi="MingLiU" w:cs="MingLiU"/>
      <w:sz w:val="21"/>
      <w:szCs w:val="21"/>
      <w:u w:val="none"/>
    </w:rPr>
  </w:style>
  <w:style w:type="character" w:customStyle="1" w:styleId="90">
    <w:name w:val="正文文本 (9)"/>
    <w:basedOn w:val="9"/>
    <w:qFormat/>
    <w:rsid w:val="00715481"/>
    <w:rPr>
      <w:rFonts w:ascii="MingLiU" w:eastAsia="MingLiU" w:hAnsi="MingLiU" w:cs="MingLiU"/>
      <w:color w:val="000000"/>
      <w:spacing w:val="0"/>
      <w:w w:val="100"/>
      <w:position w:val="0"/>
      <w:sz w:val="21"/>
      <w:szCs w:val="21"/>
      <w:u w:val="none"/>
      <w:lang w:val="en-US"/>
    </w:rPr>
  </w:style>
  <w:style w:type="character" w:customStyle="1" w:styleId="ad">
    <w:name w:val="正文文本_"/>
    <w:basedOn w:val="a0"/>
    <w:link w:val="21"/>
    <w:qFormat/>
    <w:rsid w:val="00715481"/>
    <w:rPr>
      <w:rFonts w:ascii="MingLiU" w:eastAsia="MingLiU" w:hAnsi="MingLiU" w:cs="MingLiU"/>
      <w:sz w:val="20"/>
      <w:szCs w:val="20"/>
      <w:shd w:val="clear" w:color="auto" w:fill="FFFFFF"/>
    </w:rPr>
  </w:style>
  <w:style w:type="paragraph" w:customStyle="1" w:styleId="21">
    <w:name w:val="正文文本2"/>
    <w:basedOn w:val="a"/>
    <w:link w:val="ad"/>
    <w:qFormat/>
    <w:rsid w:val="00715481"/>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d"/>
    <w:qFormat/>
    <w:rsid w:val="00715481"/>
    <w:rPr>
      <w:rFonts w:ascii="MingLiU" w:eastAsia="MingLiU" w:hAnsi="MingLiU" w:cs="MingLiU"/>
      <w:color w:val="000000"/>
      <w:spacing w:val="0"/>
      <w:w w:val="100"/>
      <w:position w:val="0"/>
      <w:sz w:val="17"/>
      <w:szCs w:val="17"/>
      <w:shd w:val="clear" w:color="auto" w:fill="FFFFFF"/>
      <w:lang w:val="zh-TW"/>
    </w:rPr>
  </w:style>
  <w:style w:type="character" w:customStyle="1" w:styleId="Char0">
    <w:name w:val="批注文字 Char"/>
    <w:basedOn w:val="a0"/>
    <w:link w:val="a4"/>
    <w:uiPriority w:val="99"/>
    <w:semiHidden/>
    <w:qFormat/>
    <w:rsid w:val="00715481"/>
  </w:style>
  <w:style w:type="character" w:customStyle="1" w:styleId="Char">
    <w:name w:val="批注主题 Char"/>
    <w:basedOn w:val="Char0"/>
    <w:link w:val="a3"/>
    <w:uiPriority w:val="99"/>
    <w:semiHidden/>
    <w:qFormat/>
    <w:rsid w:val="00715481"/>
    <w:rPr>
      <w:b/>
      <w:bCs/>
    </w:rPr>
  </w:style>
  <w:style w:type="paragraph" w:styleId="ae">
    <w:name w:val="Document Map"/>
    <w:basedOn w:val="a"/>
    <w:link w:val="Char5"/>
    <w:uiPriority w:val="99"/>
    <w:semiHidden/>
    <w:unhideWhenUsed/>
    <w:rsid w:val="007E1127"/>
    <w:rPr>
      <w:rFonts w:ascii="宋体" w:eastAsia="宋体"/>
      <w:sz w:val="18"/>
      <w:szCs w:val="18"/>
    </w:rPr>
  </w:style>
  <w:style w:type="character" w:customStyle="1" w:styleId="Char5">
    <w:name w:val="文档结构图 Char"/>
    <w:basedOn w:val="a0"/>
    <w:link w:val="ae"/>
    <w:uiPriority w:val="99"/>
    <w:semiHidden/>
    <w:rsid w:val="007E1127"/>
    <w:rPr>
      <w:rFonts w:ascii="宋体"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7"/>
    <customShpInfo spid="_x0000_s1026"/>
    <customShpInfo spid="_x0000_s1028"/>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3E717-E11B-44EB-9648-9C5320196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907</Words>
  <Characters>5173</Characters>
  <Application>Microsoft Office Word</Application>
  <DocSecurity>0</DocSecurity>
  <Lines>43</Lines>
  <Paragraphs>12</Paragraphs>
  <ScaleCrop>false</ScaleCrop>
  <Company>Microsoft</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HQL</cp:lastModifiedBy>
  <cp:revision>52</cp:revision>
  <cp:lastPrinted>2017-10-31T02:31:00Z</cp:lastPrinted>
  <dcterms:created xsi:type="dcterms:W3CDTF">2019-02-24T17:31:00Z</dcterms:created>
  <dcterms:modified xsi:type="dcterms:W3CDTF">2020-08-21T01:10:00Z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