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6F7" w:rsidRDefault="001936F7">
      <w:pPr>
        <w:widowControl/>
        <w:adjustRightInd w:val="0"/>
        <w:snapToGrid w:val="0"/>
        <w:spacing w:line="300" w:lineRule="exact"/>
        <w:jc w:val="left"/>
        <w:rPr>
          <w:rFonts w:ascii="宋体" w:hAnsi="宋体"/>
          <w:b/>
          <w:bCs/>
          <w:color w:val="000000"/>
          <w:szCs w:val="21"/>
        </w:rPr>
      </w:pPr>
    </w:p>
    <w:p w:rsidR="001936F7" w:rsidRDefault="001936F7">
      <w:pPr>
        <w:widowControl/>
        <w:adjustRightInd w:val="0"/>
        <w:snapToGrid w:val="0"/>
        <w:spacing w:line="300" w:lineRule="exact"/>
        <w:jc w:val="left"/>
        <w:rPr>
          <w:rFonts w:ascii="宋体" w:hAnsi="宋体"/>
          <w:b/>
          <w:bCs/>
          <w:color w:val="000000"/>
          <w:szCs w:val="21"/>
        </w:rPr>
      </w:pPr>
    </w:p>
    <w:p w:rsidR="001936F7" w:rsidRDefault="00965339" w:rsidP="000558BE">
      <w:pPr>
        <w:widowControl/>
        <w:adjustRightInd w:val="0"/>
        <w:snapToGrid w:val="0"/>
        <w:spacing w:beforeLines="69" w:afterLines="119" w:line="300" w:lineRule="exact"/>
        <w:jc w:val="distribute"/>
        <w:rPr>
          <w:rFonts w:ascii="黑体" w:eastAsia="黑体" w:hAnsi="黑体" w:cs="Andalus"/>
          <w:bCs/>
          <w:color w:val="000000"/>
          <w:sz w:val="48"/>
          <w:szCs w:val="48"/>
        </w:rPr>
      </w:pPr>
      <w:r>
        <w:rPr>
          <w:rFonts w:ascii="黑体" w:eastAsia="黑体" w:hAnsi="黑体" w:cs="Andalus"/>
          <w:bCs/>
          <w:color w:val="000000"/>
          <w:sz w:val="48"/>
          <w:szCs w:val="48"/>
        </w:rPr>
        <w:t>绿色食品生产操作规程</w:t>
      </w:r>
    </w:p>
    <w:p w:rsidR="001936F7" w:rsidRDefault="00965339">
      <w:pPr>
        <w:widowControl/>
        <w:adjustRightInd w:val="0"/>
        <w:snapToGrid w:val="0"/>
        <w:spacing w:line="300" w:lineRule="exact"/>
        <w:jc w:val="right"/>
        <w:outlineLvl w:val="0"/>
        <w:rPr>
          <w:rFonts w:ascii="宋体" w:hAnsi="宋体"/>
          <w:b/>
          <w:bCs/>
          <w:color w:val="000000"/>
          <w:szCs w:val="21"/>
        </w:rPr>
      </w:pPr>
      <w:r>
        <w:rPr>
          <w:rFonts w:ascii="宋体" w:hAnsi="宋体" w:hint="eastAsia"/>
          <w:b/>
          <w:bCs/>
          <w:color w:val="000000"/>
          <w:sz w:val="28"/>
          <w:szCs w:val="21"/>
        </w:rPr>
        <w:t>LB/T 079-2020</w:t>
      </w:r>
    </w:p>
    <w:p w:rsidR="001936F7" w:rsidRDefault="00B97D54">
      <w:pPr>
        <w:widowControl/>
        <w:adjustRightInd w:val="0"/>
        <w:snapToGrid w:val="0"/>
        <w:spacing w:line="300" w:lineRule="exact"/>
        <w:jc w:val="left"/>
        <w:rPr>
          <w:rFonts w:ascii="宋体" w:hAnsi="宋体"/>
          <w:b/>
          <w:bCs/>
          <w:color w:val="000000"/>
          <w:szCs w:val="21"/>
        </w:rPr>
      </w:pPr>
      <w:r>
        <w:rPr>
          <w:rFonts w:ascii="宋体" w:hAnsi="宋体"/>
          <w:b/>
          <w:bCs/>
          <w:color w:val="000000"/>
          <w:szCs w:val="21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1026" o:spid="_x0000_s1026" type="#_x0000_t32" style="position:absolute;margin-left:12.6pt;margin-top:6pt;width:407.4pt;height:0;z-index:251657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DjgGwIAADQEAAAOAAAAZHJzL2Uyb0RvYy54bWysU02P2jAQvVfqf7B8h3xsYCEirKoEetl2&#10;kXb7A4ztJFYTj2UbAqr632sbgtj2UlXlYMYZz/Obec+rp1PfoSPXRoAscDKNMeKSAhOyKfC3t+1k&#10;gZGxRDLSgeQFPnODn9YfP6wGlfMUWugY18iBSJMPqsCttSqPIkNb3hMzBcWlS9age2LdVjcR02Rw&#10;6H0XpXE8jwbQTGmg3Bj3tbok8Trg1zWn9qWuDbeoK7DjZsOqw7r3a7RekbzRRLWCXmmQf2DREyHd&#10;pTeoiliCDlr8AdULqsFAbacU+gjqWlAeenDdJPFv3by2RPHQixuOUbcxmf8HS78edxoJVuAUI0l6&#10;J1ESp3M/l0GZ3KVLudO+M3qSr+oZ6HeDJJQtkQ0P/N7Oyhf5iuhdid8Y5dD3wxdg7gw5WAhDOtW6&#10;95CufXQKWpxvWvCTRdR9nCWPD8uFk4yOuYjkY6HSxn7m0CMfFNhYTUTT2hKkdIqDTsI15PhsrKdF&#10;8rHA3yphK7ouCN9JNBR4OUtnocBAJ5hP+mNGN/uy0+hIvHXCL/ToMvfHNBwkC2AtJ2xzjS0R3SV2&#10;l3fS47nGHJ1rdPHGj2W83Cw2i2ySpfPNJIuravJpW2aT+TZ5nFUPVVlWyU9PLcnyVjDGpWc3+jTJ&#10;/s4H1xdzcdjNqbcxRO/Rw7wc2fE/kA7KejEvttgDO+/0qLizZjh8fUbe+/d7F98/9vUvAAAA//8D&#10;AFBLAwQUAAYACAAAACEAXMPDM9oAAAAIAQAADwAAAGRycy9kb3ducmV2LnhtbExPy07DMBC8V+If&#10;rEXiUlG7FkUlxKkqJA4caStxdeMlCcTrKHaa0K9nUQ/ltvPQ7Ey+mXwrTtjHJpCB5UKBQCqDa6gy&#10;cNi/3q9BxGTJ2TYQGvjBCJviZpbbzIWR3vG0S5XgEIqZNVCn1GVSxrJGb+MidEisfYbe28Swr6Tr&#10;7cjhvpVaqUfpbUP8obYdvtRYfu8GbwDjsFqq7ZOvDm/ncf6hz19jtzfm7nbaPoNIOKWrGf7qc3Uo&#10;uNMxDOSiaA3olWYn85onsb5+UHwcL4Qscvl/QPELAAD//wMAUEsBAi0AFAAGAAgAAAAhALaDOJL+&#10;AAAA4QEAABMAAAAAAAAAAAAAAAAAAAAAAFtDb250ZW50X1R5cGVzXS54bWxQSwECLQAUAAYACAAA&#10;ACEAOP0h/9YAAACUAQAACwAAAAAAAAAAAAAAAAAvAQAAX3JlbHMvLnJlbHNQSwECLQAUAAYACAAA&#10;ACEAbbw44BsCAAA0BAAADgAAAAAAAAAAAAAAAAAuAgAAZHJzL2Uyb0RvYy54bWxQSwECLQAUAAYA&#10;CAAAACEAXMPDM9oAAAAIAQAADwAAAAAAAAAAAAAAAAB1BAAAZHJzL2Rvd25yZXYueG1sUEsFBgAA&#10;AAAEAAQA8wAAAHwFAAAAAA==&#10;"/>
        </w:pict>
      </w:r>
    </w:p>
    <w:p w:rsidR="001936F7" w:rsidRDefault="001936F7">
      <w:pPr>
        <w:widowControl/>
        <w:adjustRightInd w:val="0"/>
        <w:snapToGrid w:val="0"/>
        <w:spacing w:line="300" w:lineRule="exact"/>
        <w:jc w:val="left"/>
        <w:rPr>
          <w:rFonts w:ascii="宋体" w:hAnsi="宋体"/>
          <w:b/>
          <w:bCs/>
          <w:color w:val="000000"/>
          <w:szCs w:val="21"/>
        </w:rPr>
      </w:pPr>
    </w:p>
    <w:p w:rsidR="001936F7" w:rsidRDefault="001936F7">
      <w:pPr>
        <w:widowControl/>
        <w:adjustRightInd w:val="0"/>
        <w:snapToGrid w:val="0"/>
        <w:spacing w:line="300" w:lineRule="exact"/>
        <w:jc w:val="left"/>
        <w:rPr>
          <w:rFonts w:ascii="宋体" w:hAnsi="宋体"/>
          <w:b/>
          <w:bCs/>
          <w:color w:val="000000"/>
          <w:szCs w:val="21"/>
        </w:rPr>
      </w:pPr>
    </w:p>
    <w:p w:rsidR="001936F7" w:rsidRDefault="001936F7">
      <w:pPr>
        <w:widowControl/>
        <w:adjustRightInd w:val="0"/>
        <w:snapToGrid w:val="0"/>
        <w:spacing w:line="300" w:lineRule="exact"/>
        <w:jc w:val="left"/>
        <w:rPr>
          <w:rFonts w:ascii="宋体" w:hAnsi="宋体"/>
          <w:b/>
          <w:bCs/>
          <w:color w:val="000000"/>
          <w:szCs w:val="21"/>
        </w:rPr>
      </w:pPr>
    </w:p>
    <w:p w:rsidR="001936F7" w:rsidRDefault="001936F7">
      <w:pPr>
        <w:widowControl/>
        <w:adjustRightInd w:val="0"/>
        <w:snapToGrid w:val="0"/>
        <w:spacing w:line="300" w:lineRule="exact"/>
        <w:jc w:val="left"/>
        <w:rPr>
          <w:rFonts w:ascii="宋体" w:hAnsi="宋体"/>
          <w:b/>
          <w:bCs/>
          <w:color w:val="000000"/>
          <w:szCs w:val="21"/>
        </w:rPr>
      </w:pPr>
    </w:p>
    <w:p w:rsidR="001936F7" w:rsidRDefault="001936F7">
      <w:pPr>
        <w:widowControl/>
        <w:adjustRightInd w:val="0"/>
        <w:snapToGrid w:val="0"/>
        <w:spacing w:line="300" w:lineRule="exact"/>
        <w:jc w:val="left"/>
        <w:rPr>
          <w:rFonts w:ascii="宋体" w:hAnsi="宋体"/>
          <w:b/>
          <w:bCs/>
          <w:color w:val="000000"/>
          <w:szCs w:val="21"/>
        </w:rPr>
      </w:pPr>
    </w:p>
    <w:p w:rsidR="001936F7" w:rsidRDefault="001936F7">
      <w:pPr>
        <w:widowControl/>
        <w:adjustRightInd w:val="0"/>
        <w:snapToGrid w:val="0"/>
        <w:spacing w:line="300" w:lineRule="exact"/>
        <w:jc w:val="left"/>
        <w:rPr>
          <w:rFonts w:ascii="宋体" w:hAnsi="宋体"/>
          <w:b/>
          <w:bCs/>
          <w:color w:val="000000"/>
          <w:szCs w:val="21"/>
        </w:rPr>
      </w:pPr>
    </w:p>
    <w:p w:rsidR="001936F7" w:rsidRDefault="001936F7">
      <w:pPr>
        <w:widowControl/>
        <w:adjustRightInd w:val="0"/>
        <w:snapToGrid w:val="0"/>
        <w:spacing w:line="300" w:lineRule="exact"/>
        <w:jc w:val="left"/>
        <w:rPr>
          <w:rFonts w:ascii="宋体" w:hAnsi="宋体"/>
          <w:b/>
          <w:bCs/>
          <w:color w:val="000000"/>
          <w:szCs w:val="21"/>
        </w:rPr>
      </w:pPr>
    </w:p>
    <w:p w:rsidR="001936F7" w:rsidRDefault="001936F7">
      <w:pPr>
        <w:widowControl/>
        <w:adjustRightInd w:val="0"/>
        <w:snapToGrid w:val="0"/>
        <w:spacing w:line="300" w:lineRule="exact"/>
        <w:jc w:val="left"/>
        <w:rPr>
          <w:rFonts w:ascii="宋体" w:hAnsi="宋体"/>
          <w:b/>
          <w:bCs/>
          <w:color w:val="000000"/>
          <w:szCs w:val="21"/>
        </w:rPr>
      </w:pPr>
    </w:p>
    <w:p w:rsidR="001936F7" w:rsidRDefault="001936F7">
      <w:pPr>
        <w:widowControl/>
        <w:adjustRightInd w:val="0"/>
        <w:snapToGrid w:val="0"/>
        <w:spacing w:line="300" w:lineRule="exact"/>
        <w:jc w:val="left"/>
        <w:rPr>
          <w:rFonts w:ascii="宋体" w:hAnsi="宋体"/>
          <w:b/>
          <w:bCs/>
          <w:color w:val="000000"/>
          <w:szCs w:val="21"/>
        </w:rPr>
      </w:pPr>
    </w:p>
    <w:p w:rsidR="001936F7" w:rsidRDefault="001936F7">
      <w:pPr>
        <w:widowControl/>
        <w:adjustRightInd w:val="0"/>
        <w:snapToGrid w:val="0"/>
        <w:spacing w:line="300" w:lineRule="exact"/>
        <w:jc w:val="left"/>
        <w:rPr>
          <w:rFonts w:ascii="宋体" w:hAnsi="宋体"/>
          <w:b/>
          <w:bCs/>
          <w:color w:val="000000"/>
          <w:szCs w:val="21"/>
        </w:rPr>
      </w:pPr>
    </w:p>
    <w:p w:rsidR="001936F7" w:rsidRDefault="00965339" w:rsidP="000558BE">
      <w:pPr>
        <w:adjustRightInd w:val="0"/>
        <w:snapToGrid w:val="0"/>
        <w:spacing w:beforeLines="50" w:afterLines="50" w:line="300" w:lineRule="exact"/>
        <w:ind w:left="357"/>
        <w:jc w:val="center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cs="宋体" w:hint="eastAsia"/>
          <w:sz w:val="48"/>
          <w:szCs w:val="48"/>
        </w:rPr>
        <w:t>长江流域</w:t>
      </w:r>
    </w:p>
    <w:p w:rsidR="001936F7" w:rsidRDefault="001936F7" w:rsidP="000558BE">
      <w:pPr>
        <w:adjustRightInd w:val="0"/>
        <w:snapToGrid w:val="0"/>
        <w:spacing w:beforeLines="50" w:line="300" w:lineRule="exact"/>
        <w:ind w:left="357"/>
        <w:jc w:val="center"/>
        <w:rPr>
          <w:rFonts w:ascii="黑体" w:eastAsia="黑体" w:hAnsi="黑体" w:cs="宋体"/>
          <w:sz w:val="48"/>
          <w:szCs w:val="48"/>
        </w:rPr>
      </w:pPr>
    </w:p>
    <w:p w:rsidR="001936F7" w:rsidRDefault="00965339" w:rsidP="000558BE">
      <w:pPr>
        <w:adjustRightInd w:val="0"/>
        <w:snapToGrid w:val="0"/>
        <w:spacing w:beforeLines="151" w:afterLines="150" w:line="300" w:lineRule="exact"/>
        <w:ind w:left="357"/>
        <w:jc w:val="center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>绿色食品</w:t>
      </w:r>
      <w:r>
        <w:rPr>
          <w:rFonts w:ascii="黑体" w:eastAsia="黑体" w:hAnsi="黑体" w:cs="宋体" w:hint="eastAsia"/>
          <w:sz w:val="48"/>
          <w:szCs w:val="48"/>
        </w:rPr>
        <w:t>露地豇豆</w:t>
      </w:r>
      <w:r>
        <w:rPr>
          <w:rFonts w:ascii="黑体" w:eastAsia="黑体" w:hAnsi="黑体" w:hint="eastAsia"/>
          <w:sz w:val="48"/>
          <w:szCs w:val="48"/>
        </w:rPr>
        <w:t>生产操作规程</w:t>
      </w:r>
    </w:p>
    <w:p w:rsidR="001936F7" w:rsidRDefault="001936F7">
      <w:pPr>
        <w:widowControl/>
        <w:adjustRightInd w:val="0"/>
        <w:snapToGrid w:val="0"/>
        <w:spacing w:line="300" w:lineRule="exact"/>
        <w:jc w:val="left"/>
        <w:rPr>
          <w:rFonts w:ascii="宋体" w:hAnsi="宋体"/>
          <w:b/>
          <w:bCs/>
          <w:color w:val="000000"/>
          <w:szCs w:val="21"/>
        </w:rPr>
      </w:pPr>
    </w:p>
    <w:p w:rsidR="001936F7" w:rsidRDefault="001936F7">
      <w:pPr>
        <w:widowControl/>
        <w:adjustRightInd w:val="0"/>
        <w:snapToGrid w:val="0"/>
        <w:spacing w:line="300" w:lineRule="exact"/>
        <w:jc w:val="left"/>
        <w:rPr>
          <w:rFonts w:ascii="宋体" w:hAnsi="宋体"/>
          <w:b/>
          <w:bCs/>
          <w:color w:val="000000"/>
          <w:szCs w:val="21"/>
        </w:rPr>
      </w:pPr>
    </w:p>
    <w:p w:rsidR="001936F7" w:rsidRDefault="001936F7">
      <w:pPr>
        <w:widowControl/>
        <w:adjustRightInd w:val="0"/>
        <w:snapToGrid w:val="0"/>
        <w:spacing w:line="300" w:lineRule="exact"/>
        <w:jc w:val="left"/>
        <w:rPr>
          <w:rFonts w:ascii="宋体" w:hAnsi="宋体"/>
          <w:b/>
          <w:bCs/>
          <w:color w:val="000000"/>
          <w:szCs w:val="21"/>
        </w:rPr>
      </w:pPr>
    </w:p>
    <w:p w:rsidR="001936F7" w:rsidRDefault="001936F7">
      <w:pPr>
        <w:widowControl/>
        <w:adjustRightInd w:val="0"/>
        <w:snapToGrid w:val="0"/>
        <w:spacing w:line="300" w:lineRule="exact"/>
        <w:jc w:val="left"/>
        <w:rPr>
          <w:rFonts w:ascii="宋体" w:hAnsi="宋体"/>
          <w:b/>
          <w:bCs/>
          <w:color w:val="000000"/>
          <w:szCs w:val="21"/>
        </w:rPr>
      </w:pPr>
    </w:p>
    <w:p w:rsidR="001936F7" w:rsidRDefault="001936F7">
      <w:pPr>
        <w:widowControl/>
        <w:adjustRightInd w:val="0"/>
        <w:snapToGrid w:val="0"/>
        <w:spacing w:line="300" w:lineRule="exact"/>
        <w:jc w:val="left"/>
        <w:rPr>
          <w:rFonts w:ascii="宋体" w:hAnsi="宋体"/>
          <w:b/>
          <w:bCs/>
          <w:color w:val="000000"/>
          <w:szCs w:val="21"/>
        </w:rPr>
      </w:pPr>
    </w:p>
    <w:p w:rsidR="001936F7" w:rsidRDefault="001936F7">
      <w:pPr>
        <w:widowControl/>
        <w:adjustRightInd w:val="0"/>
        <w:snapToGrid w:val="0"/>
        <w:spacing w:line="300" w:lineRule="exact"/>
        <w:jc w:val="left"/>
        <w:rPr>
          <w:rFonts w:ascii="宋体" w:hAnsi="宋体"/>
          <w:b/>
          <w:bCs/>
          <w:color w:val="000000"/>
          <w:szCs w:val="21"/>
        </w:rPr>
      </w:pPr>
    </w:p>
    <w:p w:rsidR="001936F7" w:rsidRDefault="001936F7">
      <w:pPr>
        <w:widowControl/>
        <w:adjustRightInd w:val="0"/>
        <w:snapToGrid w:val="0"/>
        <w:spacing w:line="300" w:lineRule="exact"/>
        <w:jc w:val="left"/>
        <w:rPr>
          <w:rFonts w:ascii="宋体" w:hAnsi="宋体"/>
          <w:b/>
          <w:bCs/>
          <w:color w:val="000000"/>
          <w:szCs w:val="21"/>
        </w:rPr>
      </w:pPr>
    </w:p>
    <w:p w:rsidR="001936F7" w:rsidRDefault="001936F7">
      <w:pPr>
        <w:widowControl/>
        <w:adjustRightInd w:val="0"/>
        <w:snapToGrid w:val="0"/>
        <w:spacing w:line="300" w:lineRule="exact"/>
        <w:jc w:val="left"/>
        <w:rPr>
          <w:rFonts w:ascii="宋体" w:hAnsi="宋体"/>
          <w:b/>
          <w:bCs/>
          <w:color w:val="000000"/>
          <w:szCs w:val="21"/>
        </w:rPr>
      </w:pPr>
    </w:p>
    <w:p w:rsidR="001936F7" w:rsidRDefault="001936F7">
      <w:pPr>
        <w:widowControl/>
        <w:adjustRightInd w:val="0"/>
        <w:snapToGrid w:val="0"/>
        <w:spacing w:line="300" w:lineRule="exact"/>
        <w:jc w:val="left"/>
        <w:rPr>
          <w:rFonts w:ascii="宋体" w:hAnsi="宋体"/>
          <w:b/>
          <w:bCs/>
          <w:color w:val="000000"/>
          <w:szCs w:val="21"/>
        </w:rPr>
      </w:pPr>
    </w:p>
    <w:p w:rsidR="001936F7" w:rsidRDefault="001936F7">
      <w:pPr>
        <w:widowControl/>
        <w:adjustRightInd w:val="0"/>
        <w:snapToGrid w:val="0"/>
        <w:spacing w:line="300" w:lineRule="exact"/>
        <w:jc w:val="left"/>
        <w:rPr>
          <w:rFonts w:ascii="宋体" w:hAnsi="宋体"/>
          <w:b/>
          <w:bCs/>
          <w:color w:val="000000"/>
          <w:szCs w:val="21"/>
        </w:rPr>
      </w:pPr>
    </w:p>
    <w:p w:rsidR="001936F7" w:rsidRDefault="001936F7">
      <w:pPr>
        <w:widowControl/>
        <w:adjustRightInd w:val="0"/>
        <w:snapToGrid w:val="0"/>
        <w:spacing w:line="300" w:lineRule="exact"/>
        <w:jc w:val="left"/>
        <w:rPr>
          <w:rFonts w:ascii="宋体" w:hAnsi="宋体"/>
          <w:b/>
          <w:bCs/>
          <w:color w:val="000000"/>
          <w:szCs w:val="21"/>
        </w:rPr>
      </w:pPr>
    </w:p>
    <w:p w:rsidR="001936F7" w:rsidRDefault="001936F7">
      <w:pPr>
        <w:widowControl/>
        <w:adjustRightInd w:val="0"/>
        <w:snapToGrid w:val="0"/>
        <w:spacing w:line="300" w:lineRule="exact"/>
        <w:jc w:val="left"/>
        <w:rPr>
          <w:rFonts w:ascii="宋体" w:hAnsi="宋体"/>
          <w:b/>
          <w:bCs/>
          <w:color w:val="000000"/>
          <w:szCs w:val="21"/>
        </w:rPr>
      </w:pPr>
    </w:p>
    <w:p w:rsidR="001936F7" w:rsidRDefault="001936F7">
      <w:pPr>
        <w:widowControl/>
        <w:adjustRightInd w:val="0"/>
        <w:snapToGrid w:val="0"/>
        <w:spacing w:line="300" w:lineRule="exact"/>
        <w:jc w:val="left"/>
        <w:rPr>
          <w:rFonts w:ascii="宋体" w:hAnsi="宋体"/>
          <w:b/>
          <w:bCs/>
          <w:color w:val="000000"/>
          <w:szCs w:val="21"/>
        </w:rPr>
      </w:pPr>
    </w:p>
    <w:p w:rsidR="001936F7" w:rsidRDefault="001936F7">
      <w:pPr>
        <w:widowControl/>
        <w:adjustRightInd w:val="0"/>
        <w:snapToGrid w:val="0"/>
        <w:spacing w:line="300" w:lineRule="exact"/>
        <w:jc w:val="left"/>
        <w:rPr>
          <w:rFonts w:ascii="宋体" w:hAnsi="宋体"/>
          <w:b/>
          <w:bCs/>
          <w:color w:val="000000"/>
          <w:szCs w:val="21"/>
        </w:rPr>
      </w:pPr>
    </w:p>
    <w:p w:rsidR="001936F7" w:rsidRDefault="00965339">
      <w:pPr>
        <w:widowControl/>
        <w:adjustRightInd w:val="0"/>
        <w:snapToGrid w:val="0"/>
        <w:spacing w:line="300" w:lineRule="exact"/>
        <w:jc w:val="center"/>
        <w:rPr>
          <w:rFonts w:ascii="黑体" w:eastAsia="黑体" w:hAnsi="黑体"/>
          <w:b/>
          <w:bCs/>
          <w:color w:val="000000"/>
          <w:sz w:val="28"/>
          <w:szCs w:val="28"/>
        </w:rPr>
      </w:pPr>
      <w:r>
        <w:rPr>
          <w:rFonts w:ascii="黑体" w:eastAsia="黑体" w:hAnsi="黑体" w:hint="eastAsia"/>
          <w:b/>
          <w:bCs/>
          <w:color w:val="000000"/>
          <w:sz w:val="28"/>
          <w:szCs w:val="28"/>
        </w:rPr>
        <w:t>2020-08-20发布              2020-11-01实施</w:t>
      </w:r>
    </w:p>
    <w:p w:rsidR="001936F7" w:rsidRDefault="00B97D54">
      <w:pPr>
        <w:widowControl/>
        <w:adjustRightInd w:val="0"/>
        <w:snapToGrid w:val="0"/>
        <w:spacing w:line="300" w:lineRule="exact"/>
        <w:jc w:val="left"/>
        <w:rPr>
          <w:rFonts w:ascii="宋体" w:hAnsi="宋体"/>
          <w:b/>
          <w:bCs/>
          <w:color w:val="000000"/>
          <w:szCs w:val="21"/>
        </w:rPr>
      </w:pPr>
      <w:r>
        <w:rPr>
          <w:rFonts w:ascii="宋体" w:hAnsi="宋体"/>
          <w:b/>
          <w:bCs/>
          <w:color w:val="000000"/>
          <w:szCs w:val="21"/>
        </w:rPr>
        <w:pict>
          <v:shape id="1027" o:spid="_x0000_s1027" type="#_x0000_t32" style="position:absolute;margin-left:16.2pt;margin-top:9pt;width:382.2pt;height:1.2pt;z-index:251658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y6eHwIAADgEAAAOAAAAZHJzL2Uyb0RvYy54bWysU02P2yAQvVfqf0C+J/5YJ5tYcVaVnfSy&#10;7Uba7Q8ggG1UDAhInKjqf++Ak7RpL1VVH/DAzDzezBtWT6deoCMzlitZRuk0iRCTRFEu2zL68rad&#10;LCJkHZYUCyVZGZ2ZjZ7W79+tBl2wTHVKUGYQgEhbDLqMOud0EceWdKzHdqo0k+BslOmxg61pY2rw&#10;AOi9iLMkmceDMlQbRZi1cFqPzmgd8JuGEffSNJY5JMoIuLmwmrDu/RqvV7hoDdYdJxca+B9Y9JhL&#10;uPQGVWOH0cHwP6B6ToyyqnFTovpYNQ0nLNQA1aTJb9W8dlizUAs0x+pbm+z/gyWfjzuDOAXtIiRx&#10;DxKlSfbo+zJoW4C7kjvjKyMn+aqfFflqkVRVh2XLAr+3s/ZJPiO+S/EbqwF9P3xSFGLwwanQpFNj&#10;eg8J5aNT0OJ804KdHCJwmC9mD8scJCPgS2cZmP4GXFyTtbHuI1M98kYZWWcwbztXKSlBdWXScBU+&#10;Pls3Jl4T/M1SbbkQcI4LIdFQRstZNgsJVglOvdP7rGn3lTDoiP34hO/C4i7MqIOkAaxjmG4utsNc&#10;jDawFtLjQXFA52KN8/FtmSw3i80in+TZfDPJk7qefNhW+WS+TR9n9UNdVXX63VNL86LjlDLp2V1n&#10;Nc3/bhYur2acstu03toQ36OHRgPZ6z+QDup6QcfR2Ct63hnfWi80jGcIvjwlP/+/7kPUzwe//gEA&#10;AP//AwBQSwMEFAAGAAgAAAAhAMNxquLeAAAACAEAAA8AAABkcnMvZG93bnJldi54bWxMj8FuwjAQ&#10;RO+V+g/WVuJSFZuUUghxEELqoccCUq8m3iYp8TqKHZLy9d2eynFnRrPzss3oGnHBLtSeNMymCgRS&#10;4W1NpYbj4e1pCSJEQ9Y0nlDDDwbY5Pd3mUmtH+gDL/tYCi6hkBoNVYxtKmUoKnQmTH2LxN6X75yJ&#10;fHaltJ0ZuNw1MlFqIZ2piT9UpsVdhcV53zsNGPqXmdquXHl8vw6Pn8n1e2gPWk8exu0aRMQx/ofh&#10;bz5Ph5w3nXxPNohGw3My5yTrS0Zi/3W1YJSThkTNQeaZvAXIfwEAAP//AwBQSwECLQAUAAYACAAA&#10;ACEAtoM4kv4AAADhAQAAEwAAAAAAAAAAAAAAAAAAAAAAW0NvbnRlbnRfVHlwZXNdLnhtbFBLAQIt&#10;ABQABgAIAAAAIQA4/SH/1gAAAJQBAAALAAAAAAAAAAAAAAAAAC8BAABfcmVscy8ucmVsc1BLAQIt&#10;ABQABgAIAAAAIQCwHy6eHwIAADgEAAAOAAAAAAAAAAAAAAAAAC4CAABkcnMvZTJvRG9jLnhtbFBL&#10;AQItABQABgAIAAAAIQDDcari3gAAAAgBAAAPAAAAAAAAAAAAAAAAAHkEAABkcnMvZG93bnJldi54&#10;bWxQSwUGAAAAAAQABADzAAAAhAUAAAAA&#10;"/>
        </w:pict>
      </w:r>
    </w:p>
    <w:p w:rsidR="001936F7" w:rsidRDefault="00965339" w:rsidP="000558BE">
      <w:pPr>
        <w:adjustRightInd w:val="0"/>
        <w:snapToGrid w:val="0"/>
        <w:spacing w:beforeLines="50" w:afterLines="50" w:line="300" w:lineRule="exact"/>
        <w:ind w:left="357"/>
        <w:jc w:val="center"/>
        <w:rPr>
          <w:rFonts w:ascii="黑体" w:eastAsia="黑体" w:hAnsi="黑体" w:cs="宋体"/>
          <w:sz w:val="28"/>
          <w:szCs w:val="28"/>
        </w:rPr>
      </w:pPr>
      <w:r>
        <w:rPr>
          <w:rFonts w:ascii="华文中宋" w:eastAsia="华文中宋" w:hAnsi="华文中宋" w:cs="宋体" w:hint="eastAsia"/>
          <w:spacing w:val="71"/>
          <w:kern w:val="0"/>
          <w:sz w:val="32"/>
          <w:szCs w:val="32"/>
        </w:rPr>
        <w:t>中国绿色食品发展中</w:t>
      </w:r>
      <w:r>
        <w:rPr>
          <w:rFonts w:ascii="华文中宋" w:eastAsia="华文中宋" w:hAnsi="华文中宋" w:cs="宋体" w:hint="eastAsia"/>
          <w:spacing w:val="1"/>
          <w:kern w:val="0"/>
          <w:sz w:val="32"/>
          <w:szCs w:val="32"/>
        </w:rPr>
        <w:t>心</w:t>
      </w:r>
      <w:r>
        <w:rPr>
          <w:rFonts w:ascii="华文中宋" w:eastAsia="华文中宋" w:hAnsi="华文中宋" w:cs="宋体" w:hint="eastAsia"/>
          <w:kern w:val="0"/>
          <w:sz w:val="32"/>
          <w:szCs w:val="32"/>
        </w:rPr>
        <w:t xml:space="preserve">  </w:t>
      </w:r>
      <w:r>
        <w:rPr>
          <w:rFonts w:ascii="黑体" w:eastAsia="黑体" w:hAnsi="黑体" w:cs="宋体" w:hint="eastAsia"/>
          <w:sz w:val="28"/>
          <w:szCs w:val="28"/>
        </w:rPr>
        <w:t>发 布</w:t>
      </w:r>
    </w:p>
    <w:p w:rsidR="001936F7" w:rsidRDefault="001936F7">
      <w:pPr>
        <w:widowControl/>
        <w:adjustRightInd w:val="0"/>
        <w:snapToGrid w:val="0"/>
        <w:spacing w:line="300" w:lineRule="exact"/>
        <w:ind w:firstLineChars="1200" w:firstLine="3855"/>
        <w:jc w:val="left"/>
        <w:rPr>
          <w:rFonts w:ascii="黑体" w:eastAsia="黑体" w:hAnsi="黑体"/>
          <w:b/>
          <w:bCs/>
          <w:color w:val="000000"/>
          <w:sz w:val="32"/>
          <w:szCs w:val="32"/>
        </w:rPr>
      </w:pPr>
    </w:p>
    <w:p w:rsidR="001936F7" w:rsidRDefault="00965339">
      <w:pPr>
        <w:widowControl/>
        <w:adjustRightInd w:val="0"/>
        <w:snapToGrid w:val="0"/>
        <w:spacing w:line="300" w:lineRule="exact"/>
        <w:ind w:firstLineChars="1200" w:firstLine="3855"/>
        <w:jc w:val="left"/>
        <w:rPr>
          <w:rFonts w:ascii="黑体" w:eastAsia="黑体" w:hAnsi="黑体"/>
          <w:b/>
          <w:bCs/>
          <w:color w:val="000000"/>
          <w:sz w:val="32"/>
          <w:szCs w:val="32"/>
        </w:rPr>
      </w:pPr>
      <w:r>
        <w:rPr>
          <w:rFonts w:ascii="黑体" w:eastAsia="黑体" w:hAnsi="黑体" w:hint="eastAsia"/>
          <w:b/>
          <w:bCs/>
          <w:color w:val="000000"/>
          <w:sz w:val="32"/>
          <w:szCs w:val="32"/>
        </w:rPr>
        <w:lastRenderedPageBreak/>
        <w:t>前  言</w:t>
      </w:r>
    </w:p>
    <w:p w:rsidR="001936F7" w:rsidRDefault="001936F7">
      <w:pPr>
        <w:widowControl/>
        <w:adjustRightInd w:val="0"/>
        <w:snapToGrid w:val="0"/>
        <w:spacing w:line="300" w:lineRule="exact"/>
        <w:jc w:val="left"/>
        <w:rPr>
          <w:rFonts w:ascii="宋体" w:hAnsi="宋体"/>
          <w:b/>
          <w:bCs/>
          <w:color w:val="000000"/>
          <w:szCs w:val="21"/>
        </w:rPr>
      </w:pPr>
    </w:p>
    <w:p w:rsidR="001936F7" w:rsidRDefault="001936F7">
      <w:pPr>
        <w:widowControl/>
        <w:adjustRightInd w:val="0"/>
        <w:snapToGrid w:val="0"/>
        <w:spacing w:line="300" w:lineRule="exact"/>
        <w:jc w:val="left"/>
        <w:rPr>
          <w:rFonts w:ascii="宋体" w:hAnsi="宋体"/>
          <w:b/>
          <w:bCs/>
          <w:color w:val="000000"/>
          <w:szCs w:val="21"/>
        </w:rPr>
      </w:pPr>
    </w:p>
    <w:p w:rsidR="001936F7" w:rsidRDefault="00965339" w:rsidP="000558BE">
      <w:pPr>
        <w:widowControl/>
        <w:adjustRightInd w:val="0"/>
        <w:snapToGrid w:val="0"/>
        <w:spacing w:line="360" w:lineRule="auto"/>
        <w:ind w:firstLineChars="200" w:firstLine="420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本规程由中国绿色食品发展中心提出并归口。</w:t>
      </w:r>
    </w:p>
    <w:p w:rsidR="001936F7" w:rsidRDefault="00965339" w:rsidP="000558BE">
      <w:pPr>
        <w:widowControl/>
        <w:adjustRightInd w:val="0"/>
        <w:snapToGrid w:val="0"/>
        <w:spacing w:line="360" w:lineRule="auto"/>
        <w:ind w:firstLineChars="200" w:firstLine="420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本规程起草单位：四川省绿色食品发展中心、四川农业大学、中国绿色食品发展中心、成都市种子管理站、安徽省农业科学院园艺研究所、上海市农业科学院、浙江省农产品质量安全中心、湖北省绿色食品管理办公室、重庆市农产品质量安全中心。</w:t>
      </w:r>
    </w:p>
    <w:p w:rsidR="001936F7" w:rsidRDefault="00965339" w:rsidP="000558BE">
      <w:pPr>
        <w:widowControl/>
        <w:adjustRightInd w:val="0"/>
        <w:snapToGrid w:val="0"/>
        <w:spacing w:line="360" w:lineRule="auto"/>
        <w:ind w:firstLineChars="200" w:firstLine="420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本规程主要起草人：彭春莲、张静、杨文钰、刘卫国、唐伟、何舜、贺康、袁晋、刘才宇、沈海斌、李政、郭征球、张海彬、周熙、孟芳、敬勤勤。</w:t>
      </w:r>
    </w:p>
    <w:p w:rsidR="001936F7" w:rsidRDefault="001936F7">
      <w:pPr>
        <w:widowControl/>
        <w:adjustRightInd w:val="0"/>
        <w:snapToGrid w:val="0"/>
        <w:spacing w:line="300" w:lineRule="exact"/>
        <w:jc w:val="left"/>
        <w:rPr>
          <w:rFonts w:ascii="宋体" w:hAnsi="宋体"/>
          <w:b/>
          <w:bCs/>
          <w:color w:val="000000"/>
          <w:szCs w:val="21"/>
        </w:rPr>
      </w:pPr>
    </w:p>
    <w:p w:rsidR="001936F7" w:rsidRDefault="001936F7">
      <w:pPr>
        <w:widowControl/>
        <w:adjustRightInd w:val="0"/>
        <w:snapToGrid w:val="0"/>
        <w:spacing w:line="300" w:lineRule="exact"/>
        <w:jc w:val="left"/>
        <w:rPr>
          <w:rFonts w:ascii="宋体" w:hAnsi="宋体"/>
          <w:b/>
          <w:bCs/>
          <w:color w:val="000000"/>
          <w:szCs w:val="21"/>
        </w:rPr>
      </w:pPr>
    </w:p>
    <w:p w:rsidR="001936F7" w:rsidRDefault="001936F7" w:rsidP="000558BE">
      <w:pPr>
        <w:adjustRightInd w:val="0"/>
        <w:snapToGrid w:val="0"/>
        <w:spacing w:beforeLines="50" w:afterLines="50" w:line="300" w:lineRule="exact"/>
        <w:ind w:left="357" w:firstLineChars="50" w:firstLine="105"/>
        <w:jc w:val="left"/>
        <w:rPr>
          <w:rFonts w:ascii="宋体" w:hAnsi="宋体" w:cs="宋体"/>
          <w:szCs w:val="21"/>
        </w:rPr>
      </w:pPr>
    </w:p>
    <w:p w:rsidR="001936F7" w:rsidRDefault="001936F7" w:rsidP="000558BE">
      <w:pPr>
        <w:adjustRightInd w:val="0"/>
        <w:snapToGrid w:val="0"/>
        <w:spacing w:beforeLines="50" w:afterLines="50" w:line="300" w:lineRule="exact"/>
        <w:ind w:left="357" w:firstLineChars="50" w:firstLine="160"/>
        <w:jc w:val="center"/>
        <w:rPr>
          <w:rFonts w:ascii="黑体" w:eastAsia="黑体" w:hAnsi="黑体" w:cs="宋体"/>
          <w:sz w:val="32"/>
          <w:szCs w:val="32"/>
        </w:rPr>
      </w:pPr>
    </w:p>
    <w:p w:rsidR="001936F7" w:rsidRDefault="001936F7" w:rsidP="000558BE">
      <w:pPr>
        <w:adjustRightInd w:val="0"/>
        <w:snapToGrid w:val="0"/>
        <w:spacing w:beforeLines="50" w:afterLines="50" w:line="300" w:lineRule="exact"/>
        <w:ind w:left="357" w:firstLineChars="50" w:firstLine="160"/>
        <w:jc w:val="center"/>
        <w:rPr>
          <w:rFonts w:ascii="黑体" w:eastAsia="黑体" w:hAnsi="黑体" w:cs="宋体"/>
          <w:sz w:val="32"/>
          <w:szCs w:val="32"/>
        </w:rPr>
      </w:pPr>
    </w:p>
    <w:p w:rsidR="001936F7" w:rsidRDefault="001936F7" w:rsidP="000558BE">
      <w:pPr>
        <w:adjustRightInd w:val="0"/>
        <w:snapToGrid w:val="0"/>
        <w:spacing w:beforeLines="50" w:afterLines="50" w:line="300" w:lineRule="exact"/>
        <w:ind w:left="357" w:firstLineChars="50" w:firstLine="160"/>
        <w:jc w:val="center"/>
        <w:rPr>
          <w:rFonts w:ascii="黑体" w:eastAsia="黑体" w:hAnsi="黑体" w:cs="宋体"/>
          <w:sz w:val="32"/>
          <w:szCs w:val="32"/>
        </w:rPr>
      </w:pPr>
    </w:p>
    <w:p w:rsidR="001936F7" w:rsidRDefault="001936F7" w:rsidP="000558BE">
      <w:pPr>
        <w:adjustRightInd w:val="0"/>
        <w:snapToGrid w:val="0"/>
        <w:spacing w:beforeLines="50" w:afterLines="50" w:line="300" w:lineRule="exact"/>
        <w:ind w:left="357" w:firstLineChars="50" w:firstLine="160"/>
        <w:jc w:val="center"/>
        <w:rPr>
          <w:rFonts w:ascii="黑体" w:eastAsia="黑体" w:hAnsi="黑体" w:cs="宋体"/>
          <w:sz w:val="32"/>
          <w:szCs w:val="32"/>
        </w:rPr>
      </w:pPr>
    </w:p>
    <w:p w:rsidR="001936F7" w:rsidRDefault="001936F7" w:rsidP="000558BE">
      <w:pPr>
        <w:adjustRightInd w:val="0"/>
        <w:snapToGrid w:val="0"/>
        <w:spacing w:beforeLines="50" w:afterLines="50" w:line="300" w:lineRule="exact"/>
        <w:ind w:left="357" w:firstLineChars="50" w:firstLine="160"/>
        <w:jc w:val="center"/>
        <w:rPr>
          <w:rFonts w:ascii="黑体" w:eastAsia="黑体" w:hAnsi="黑体" w:cs="宋体"/>
          <w:sz w:val="32"/>
          <w:szCs w:val="32"/>
        </w:rPr>
      </w:pPr>
    </w:p>
    <w:p w:rsidR="001936F7" w:rsidRDefault="001936F7" w:rsidP="000558BE">
      <w:pPr>
        <w:adjustRightInd w:val="0"/>
        <w:snapToGrid w:val="0"/>
        <w:spacing w:beforeLines="50" w:afterLines="50" w:line="300" w:lineRule="exact"/>
        <w:ind w:left="357" w:firstLineChars="50" w:firstLine="160"/>
        <w:jc w:val="center"/>
        <w:rPr>
          <w:rFonts w:ascii="黑体" w:eastAsia="黑体" w:hAnsi="黑体" w:cs="宋体"/>
          <w:sz w:val="32"/>
          <w:szCs w:val="32"/>
        </w:rPr>
      </w:pPr>
    </w:p>
    <w:p w:rsidR="001936F7" w:rsidRDefault="001936F7" w:rsidP="000558BE">
      <w:pPr>
        <w:adjustRightInd w:val="0"/>
        <w:snapToGrid w:val="0"/>
        <w:spacing w:beforeLines="50" w:afterLines="50" w:line="300" w:lineRule="exact"/>
        <w:ind w:left="357" w:firstLineChars="50" w:firstLine="160"/>
        <w:jc w:val="center"/>
        <w:rPr>
          <w:rFonts w:ascii="黑体" w:eastAsia="黑体" w:hAnsi="黑体" w:cs="宋体"/>
          <w:sz w:val="32"/>
          <w:szCs w:val="32"/>
        </w:rPr>
      </w:pPr>
    </w:p>
    <w:p w:rsidR="001936F7" w:rsidRDefault="001936F7" w:rsidP="000558BE">
      <w:pPr>
        <w:adjustRightInd w:val="0"/>
        <w:snapToGrid w:val="0"/>
        <w:spacing w:beforeLines="50" w:afterLines="50" w:line="300" w:lineRule="exact"/>
        <w:ind w:left="357" w:firstLineChars="50" w:firstLine="160"/>
        <w:jc w:val="center"/>
        <w:rPr>
          <w:rFonts w:ascii="黑体" w:eastAsia="黑体" w:hAnsi="黑体" w:cs="宋体"/>
          <w:sz w:val="32"/>
          <w:szCs w:val="32"/>
        </w:rPr>
      </w:pPr>
    </w:p>
    <w:p w:rsidR="001936F7" w:rsidRDefault="001936F7" w:rsidP="000558BE">
      <w:pPr>
        <w:adjustRightInd w:val="0"/>
        <w:snapToGrid w:val="0"/>
        <w:spacing w:beforeLines="50" w:afterLines="50" w:line="300" w:lineRule="exact"/>
        <w:ind w:left="357" w:firstLineChars="50" w:firstLine="160"/>
        <w:jc w:val="center"/>
        <w:rPr>
          <w:rFonts w:ascii="黑体" w:eastAsia="黑体" w:hAnsi="黑体" w:cs="宋体"/>
          <w:sz w:val="32"/>
          <w:szCs w:val="32"/>
        </w:rPr>
      </w:pPr>
    </w:p>
    <w:p w:rsidR="001936F7" w:rsidRDefault="001936F7" w:rsidP="000558BE">
      <w:pPr>
        <w:adjustRightInd w:val="0"/>
        <w:snapToGrid w:val="0"/>
        <w:spacing w:beforeLines="50" w:afterLines="50" w:line="300" w:lineRule="exact"/>
        <w:ind w:left="357" w:firstLineChars="50" w:firstLine="160"/>
        <w:jc w:val="center"/>
        <w:rPr>
          <w:rFonts w:ascii="黑体" w:eastAsia="黑体" w:hAnsi="黑体" w:cs="宋体"/>
          <w:sz w:val="32"/>
          <w:szCs w:val="32"/>
        </w:rPr>
      </w:pPr>
    </w:p>
    <w:p w:rsidR="001936F7" w:rsidRDefault="001936F7" w:rsidP="000558BE">
      <w:pPr>
        <w:adjustRightInd w:val="0"/>
        <w:snapToGrid w:val="0"/>
        <w:spacing w:beforeLines="50" w:afterLines="50" w:line="300" w:lineRule="exact"/>
        <w:ind w:left="357" w:firstLineChars="50" w:firstLine="160"/>
        <w:jc w:val="center"/>
        <w:rPr>
          <w:rFonts w:ascii="黑体" w:eastAsia="黑体" w:hAnsi="黑体" w:cs="宋体"/>
          <w:sz w:val="32"/>
          <w:szCs w:val="32"/>
        </w:rPr>
      </w:pPr>
    </w:p>
    <w:p w:rsidR="001936F7" w:rsidRDefault="001936F7" w:rsidP="000558BE">
      <w:pPr>
        <w:adjustRightInd w:val="0"/>
        <w:snapToGrid w:val="0"/>
        <w:spacing w:beforeLines="50" w:afterLines="50" w:line="300" w:lineRule="exact"/>
        <w:ind w:left="357" w:firstLineChars="50" w:firstLine="160"/>
        <w:jc w:val="center"/>
        <w:rPr>
          <w:rFonts w:ascii="黑体" w:eastAsia="黑体" w:hAnsi="黑体" w:cs="宋体"/>
          <w:sz w:val="32"/>
          <w:szCs w:val="32"/>
        </w:rPr>
      </w:pPr>
    </w:p>
    <w:p w:rsidR="001936F7" w:rsidRDefault="001936F7" w:rsidP="000558BE">
      <w:pPr>
        <w:adjustRightInd w:val="0"/>
        <w:snapToGrid w:val="0"/>
        <w:spacing w:beforeLines="50" w:afterLines="50" w:line="300" w:lineRule="exact"/>
        <w:ind w:left="357" w:firstLineChars="50" w:firstLine="160"/>
        <w:jc w:val="center"/>
        <w:rPr>
          <w:rFonts w:ascii="黑体" w:eastAsia="黑体" w:hAnsi="黑体" w:cs="宋体"/>
          <w:sz w:val="32"/>
          <w:szCs w:val="32"/>
        </w:rPr>
      </w:pPr>
    </w:p>
    <w:p w:rsidR="001936F7" w:rsidRDefault="001936F7" w:rsidP="000558BE">
      <w:pPr>
        <w:adjustRightInd w:val="0"/>
        <w:snapToGrid w:val="0"/>
        <w:spacing w:beforeLines="50" w:afterLines="50" w:line="300" w:lineRule="exact"/>
        <w:ind w:left="357" w:firstLineChars="50" w:firstLine="160"/>
        <w:jc w:val="center"/>
        <w:rPr>
          <w:rFonts w:ascii="黑体" w:eastAsia="黑体" w:hAnsi="黑体" w:cs="宋体"/>
          <w:sz w:val="32"/>
          <w:szCs w:val="32"/>
        </w:rPr>
      </w:pPr>
    </w:p>
    <w:p w:rsidR="001936F7" w:rsidRDefault="001936F7" w:rsidP="000558BE">
      <w:pPr>
        <w:adjustRightInd w:val="0"/>
        <w:snapToGrid w:val="0"/>
        <w:spacing w:beforeLines="50" w:afterLines="50" w:line="300" w:lineRule="exact"/>
        <w:ind w:left="357" w:firstLineChars="50" w:firstLine="160"/>
        <w:jc w:val="center"/>
        <w:rPr>
          <w:rFonts w:ascii="黑体" w:eastAsia="黑体" w:hAnsi="黑体" w:cs="宋体"/>
          <w:sz w:val="32"/>
          <w:szCs w:val="32"/>
        </w:rPr>
      </w:pPr>
    </w:p>
    <w:p w:rsidR="001936F7" w:rsidRDefault="001936F7" w:rsidP="000558BE">
      <w:pPr>
        <w:adjustRightInd w:val="0"/>
        <w:snapToGrid w:val="0"/>
        <w:spacing w:beforeLines="50" w:afterLines="50" w:line="300" w:lineRule="exact"/>
        <w:ind w:left="357" w:firstLineChars="50" w:firstLine="160"/>
        <w:jc w:val="center"/>
        <w:rPr>
          <w:rFonts w:ascii="黑体" w:eastAsia="黑体" w:hAnsi="黑体" w:cs="宋体"/>
          <w:sz w:val="32"/>
          <w:szCs w:val="32"/>
        </w:rPr>
      </w:pPr>
    </w:p>
    <w:p w:rsidR="001936F7" w:rsidRDefault="001936F7" w:rsidP="000558BE">
      <w:pPr>
        <w:adjustRightInd w:val="0"/>
        <w:snapToGrid w:val="0"/>
        <w:spacing w:beforeLines="50" w:afterLines="50" w:line="300" w:lineRule="exact"/>
        <w:ind w:left="357" w:firstLineChars="50" w:firstLine="160"/>
        <w:jc w:val="center"/>
        <w:rPr>
          <w:rFonts w:ascii="黑体" w:eastAsia="黑体" w:hAnsi="黑体" w:cs="宋体"/>
          <w:sz w:val="32"/>
          <w:szCs w:val="32"/>
        </w:rPr>
      </w:pPr>
    </w:p>
    <w:p w:rsidR="001936F7" w:rsidRDefault="001936F7" w:rsidP="000558BE">
      <w:pPr>
        <w:adjustRightInd w:val="0"/>
        <w:snapToGrid w:val="0"/>
        <w:spacing w:beforeLines="50" w:line="300" w:lineRule="exact"/>
        <w:rPr>
          <w:rFonts w:ascii="黑体" w:eastAsia="黑体" w:hAnsi="黑体" w:cs="宋体"/>
          <w:sz w:val="32"/>
          <w:szCs w:val="32"/>
        </w:rPr>
      </w:pPr>
    </w:p>
    <w:p w:rsidR="001936F7" w:rsidRDefault="001936F7" w:rsidP="000558BE">
      <w:pPr>
        <w:adjustRightInd w:val="0"/>
        <w:snapToGrid w:val="0"/>
        <w:spacing w:beforeLines="50" w:line="300" w:lineRule="exact"/>
        <w:rPr>
          <w:rFonts w:ascii="黑体" w:eastAsia="黑体" w:hAnsi="黑体" w:cs="宋体"/>
          <w:sz w:val="32"/>
          <w:szCs w:val="32"/>
        </w:rPr>
      </w:pPr>
    </w:p>
    <w:p w:rsidR="001936F7" w:rsidRDefault="00965339" w:rsidP="000558BE">
      <w:pPr>
        <w:adjustRightInd w:val="0"/>
        <w:snapToGrid w:val="0"/>
        <w:spacing w:beforeLines="100" w:afterLines="100" w:line="300" w:lineRule="exact"/>
        <w:ind w:left="357" w:firstLineChars="1050" w:firstLine="3360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>长江流域</w:t>
      </w:r>
    </w:p>
    <w:p w:rsidR="001936F7" w:rsidRDefault="00965339" w:rsidP="000558BE">
      <w:pPr>
        <w:adjustRightInd w:val="0"/>
        <w:snapToGrid w:val="0"/>
        <w:spacing w:beforeLines="122" w:afterLines="122" w:line="300" w:lineRule="exact"/>
        <w:ind w:left="357"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绿色食品</w:t>
      </w:r>
      <w:r>
        <w:rPr>
          <w:rFonts w:ascii="黑体" w:eastAsia="黑体" w:hAnsi="黑体" w:cs="宋体" w:hint="eastAsia"/>
          <w:sz w:val="32"/>
          <w:szCs w:val="32"/>
        </w:rPr>
        <w:t>露地豇豆</w:t>
      </w:r>
      <w:r>
        <w:rPr>
          <w:rFonts w:ascii="黑体" w:eastAsia="黑体" w:hAnsi="黑体" w:hint="eastAsia"/>
          <w:sz w:val="32"/>
          <w:szCs w:val="32"/>
        </w:rPr>
        <w:t>生产操作规程</w:t>
      </w:r>
    </w:p>
    <w:p w:rsidR="001936F7" w:rsidRDefault="001936F7">
      <w:pPr>
        <w:widowControl/>
        <w:adjustRightInd w:val="0"/>
        <w:snapToGrid w:val="0"/>
        <w:spacing w:line="300" w:lineRule="exact"/>
        <w:jc w:val="left"/>
        <w:rPr>
          <w:rFonts w:ascii="宋体" w:hAnsi="宋体"/>
          <w:b/>
          <w:bCs/>
          <w:color w:val="000000"/>
          <w:szCs w:val="21"/>
        </w:rPr>
      </w:pPr>
    </w:p>
    <w:p w:rsidR="001936F7" w:rsidRDefault="00965339">
      <w:pPr>
        <w:widowControl/>
        <w:adjustRightInd w:val="0"/>
        <w:snapToGrid w:val="0"/>
        <w:spacing w:line="360" w:lineRule="auto"/>
        <w:rPr>
          <w:rFonts w:ascii="黑体" w:eastAsia="黑体" w:hAnsi="黑体" w:cstheme="minorEastAsia"/>
          <w:bCs/>
          <w:color w:val="000000"/>
          <w:szCs w:val="21"/>
        </w:rPr>
      </w:pPr>
      <w:r>
        <w:rPr>
          <w:rFonts w:ascii="黑体" w:eastAsia="黑体" w:hAnsi="黑体" w:cstheme="minorEastAsia" w:hint="eastAsia"/>
          <w:bCs/>
          <w:color w:val="000000"/>
          <w:szCs w:val="21"/>
        </w:rPr>
        <w:t>1 范围</w:t>
      </w:r>
    </w:p>
    <w:p w:rsidR="001936F7" w:rsidRDefault="00965339">
      <w:pPr>
        <w:widowControl/>
        <w:adjustRightInd w:val="0"/>
        <w:snapToGrid w:val="0"/>
        <w:spacing w:line="360" w:lineRule="auto"/>
        <w:ind w:firstLineChars="200" w:firstLine="420"/>
        <w:rPr>
          <w:rFonts w:ascii="宋体" w:hAnsi="宋体" w:cstheme="minorEastAsia"/>
          <w:bCs/>
          <w:color w:val="000000"/>
          <w:szCs w:val="21"/>
        </w:rPr>
      </w:pPr>
      <w:r>
        <w:rPr>
          <w:rFonts w:ascii="宋体" w:hAnsi="宋体" w:cstheme="minorEastAsia" w:hint="eastAsia"/>
          <w:bCs/>
          <w:color w:val="000000"/>
          <w:szCs w:val="21"/>
        </w:rPr>
        <w:t>本规程规</w:t>
      </w:r>
      <w:r>
        <w:rPr>
          <w:rFonts w:ascii="宋体" w:hAnsi="宋体" w:cstheme="minorEastAsia" w:hint="eastAsia"/>
          <w:bCs/>
          <w:color w:val="000000" w:themeColor="text1"/>
          <w:szCs w:val="21"/>
        </w:rPr>
        <w:t>定了长江流域绿色</w:t>
      </w:r>
      <w:r>
        <w:rPr>
          <w:rFonts w:ascii="宋体" w:hAnsi="宋体" w:cstheme="minorEastAsia" w:hint="eastAsia"/>
          <w:bCs/>
          <w:color w:val="000000"/>
          <w:szCs w:val="21"/>
        </w:rPr>
        <w:t>食品露地豇豆的产地环境、栽培时间、品种选择、整地作畦、播种育苗、田间管理、病虫草害防治、采收、生产废弃物处理、包装运输储藏、生产管理档案。</w:t>
      </w:r>
    </w:p>
    <w:p w:rsidR="001936F7" w:rsidRDefault="00965339">
      <w:pPr>
        <w:widowControl/>
        <w:adjustRightInd w:val="0"/>
        <w:snapToGrid w:val="0"/>
        <w:spacing w:line="360" w:lineRule="auto"/>
        <w:ind w:firstLineChars="200" w:firstLine="420"/>
        <w:rPr>
          <w:rFonts w:ascii="宋体" w:hAnsi="宋体" w:cstheme="minorEastAsia"/>
          <w:bCs/>
          <w:color w:val="000000" w:themeColor="text1"/>
          <w:szCs w:val="21"/>
        </w:rPr>
      </w:pPr>
      <w:r>
        <w:rPr>
          <w:rFonts w:ascii="宋体" w:hAnsi="宋体" w:cstheme="minorEastAsia" w:hint="eastAsia"/>
          <w:bCs/>
          <w:color w:val="000000"/>
          <w:szCs w:val="21"/>
        </w:rPr>
        <w:t>本规</w:t>
      </w:r>
      <w:r>
        <w:rPr>
          <w:rFonts w:ascii="宋体" w:hAnsi="宋体" w:cstheme="minorEastAsia" w:hint="eastAsia"/>
          <w:bCs/>
          <w:color w:val="000000" w:themeColor="text1"/>
          <w:szCs w:val="21"/>
        </w:rPr>
        <w:t>程适用于上海、江苏南部、浙江、安徽南部、江西、湖北、湖南、四川、重庆、贵州和云南北部的绿色食品露地豇豆生产。</w:t>
      </w:r>
    </w:p>
    <w:p w:rsidR="001936F7" w:rsidRDefault="00965339">
      <w:pPr>
        <w:widowControl/>
        <w:adjustRightInd w:val="0"/>
        <w:snapToGrid w:val="0"/>
        <w:spacing w:line="360" w:lineRule="auto"/>
        <w:outlineLvl w:val="0"/>
        <w:rPr>
          <w:rFonts w:ascii="黑体" w:eastAsia="黑体" w:hAnsi="黑体" w:cstheme="minorEastAsia"/>
          <w:bCs/>
          <w:color w:val="000000"/>
          <w:szCs w:val="21"/>
        </w:rPr>
      </w:pPr>
      <w:r>
        <w:rPr>
          <w:rFonts w:ascii="黑体" w:eastAsia="黑体" w:hAnsi="黑体" w:cstheme="minorEastAsia" w:hint="eastAsia"/>
          <w:bCs/>
          <w:color w:val="000000"/>
          <w:szCs w:val="21"/>
        </w:rPr>
        <w:t>2 规范性引用文件</w:t>
      </w:r>
    </w:p>
    <w:p w:rsidR="001936F7" w:rsidRDefault="00965339">
      <w:pPr>
        <w:widowControl/>
        <w:adjustRightInd w:val="0"/>
        <w:snapToGrid w:val="0"/>
        <w:spacing w:line="360" w:lineRule="auto"/>
        <w:ind w:firstLineChars="200" w:firstLine="420"/>
        <w:rPr>
          <w:rFonts w:ascii="宋体" w:hAnsi="宋体" w:cstheme="minorEastAsia"/>
          <w:bCs/>
          <w:color w:val="000000"/>
          <w:szCs w:val="21"/>
        </w:rPr>
      </w:pPr>
      <w:r>
        <w:rPr>
          <w:rFonts w:ascii="宋体" w:hAnsi="宋体" w:cstheme="minorEastAsia" w:hint="eastAsia"/>
          <w:bCs/>
          <w:color w:val="000000"/>
          <w:szCs w:val="21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1936F7" w:rsidRDefault="00965339">
      <w:pPr>
        <w:widowControl/>
        <w:adjustRightInd w:val="0"/>
        <w:snapToGrid w:val="0"/>
        <w:spacing w:line="360" w:lineRule="auto"/>
        <w:ind w:firstLineChars="100" w:firstLine="210"/>
        <w:rPr>
          <w:rFonts w:ascii="宋体" w:hAnsi="宋体" w:cstheme="minorEastAsia"/>
          <w:bCs/>
          <w:color w:val="000000"/>
          <w:szCs w:val="21"/>
        </w:rPr>
      </w:pPr>
      <w:r>
        <w:rPr>
          <w:rFonts w:ascii="宋体" w:hAnsi="宋体" w:cstheme="minorEastAsia" w:hint="eastAsia"/>
          <w:bCs/>
          <w:color w:val="000000"/>
          <w:szCs w:val="21"/>
        </w:rPr>
        <w:t>NY/T 391  绿色食品 产地环境质量</w:t>
      </w:r>
    </w:p>
    <w:p w:rsidR="001936F7" w:rsidRDefault="00965339">
      <w:pPr>
        <w:widowControl/>
        <w:adjustRightInd w:val="0"/>
        <w:snapToGrid w:val="0"/>
        <w:spacing w:line="360" w:lineRule="auto"/>
        <w:ind w:firstLineChars="100" w:firstLine="210"/>
        <w:rPr>
          <w:rFonts w:ascii="宋体" w:hAnsi="宋体" w:cstheme="minorEastAsia"/>
          <w:bCs/>
          <w:color w:val="000000"/>
          <w:szCs w:val="21"/>
        </w:rPr>
      </w:pPr>
      <w:r>
        <w:rPr>
          <w:rFonts w:ascii="宋体" w:hAnsi="宋体" w:cstheme="minorEastAsia" w:hint="eastAsia"/>
          <w:bCs/>
          <w:color w:val="000000"/>
          <w:szCs w:val="21"/>
        </w:rPr>
        <w:t>NY/T 393  绿色食品 农药使用准则</w:t>
      </w:r>
    </w:p>
    <w:p w:rsidR="001936F7" w:rsidRDefault="00965339">
      <w:pPr>
        <w:widowControl/>
        <w:adjustRightInd w:val="0"/>
        <w:snapToGrid w:val="0"/>
        <w:spacing w:line="360" w:lineRule="auto"/>
        <w:ind w:firstLineChars="100" w:firstLine="210"/>
        <w:rPr>
          <w:rFonts w:ascii="宋体" w:hAnsi="宋体" w:cstheme="minorEastAsia"/>
          <w:bCs/>
          <w:color w:val="000000"/>
          <w:szCs w:val="21"/>
        </w:rPr>
      </w:pPr>
      <w:r>
        <w:rPr>
          <w:rFonts w:ascii="宋体" w:hAnsi="宋体" w:cstheme="minorEastAsia" w:hint="eastAsia"/>
          <w:bCs/>
          <w:color w:val="000000"/>
          <w:szCs w:val="21"/>
        </w:rPr>
        <w:t>NY/T 394  绿色食品 肥料使用准则</w:t>
      </w:r>
    </w:p>
    <w:p w:rsidR="001936F7" w:rsidRDefault="00965339">
      <w:pPr>
        <w:widowControl/>
        <w:adjustRightInd w:val="0"/>
        <w:snapToGrid w:val="0"/>
        <w:spacing w:line="360" w:lineRule="auto"/>
        <w:ind w:firstLineChars="100" w:firstLine="210"/>
        <w:rPr>
          <w:rFonts w:ascii="宋体" w:hAnsi="宋体" w:cstheme="minorEastAsia"/>
          <w:bCs/>
          <w:color w:val="000000"/>
          <w:szCs w:val="21"/>
        </w:rPr>
      </w:pPr>
      <w:r>
        <w:rPr>
          <w:rFonts w:ascii="宋体" w:hAnsi="宋体" w:cstheme="minorEastAsia" w:hint="eastAsia"/>
          <w:kern w:val="0"/>
          <w:szCs w:val="21"/>
        </w:rPr>
        <w:t>NY/T 658  绿色食品  包装通用准则</w:t>
      </w:r>
    </w:p>
    <w:p w:rsidR="001936F7" w:rsidRDefault="00965339">
      <w:pPr>
        <w:widowControl/>
        <w:adjustRightInd w:val="0"/>
        <w:snapToGrid w:val="0"/>
        <w:spacing w:line="360" w:lineRule="auto"/>
        <w:ind w:firstLineChars="100" w:firstLine="210"/>
        <w:rPr>
          <w:rFonts w:ascii="宋体" w:hAnsi="宋体" w:cstheme="minorEastAsia"/>
          <w:kern w:val="0"/>
          <w:szCs w:val="21"/>
        </w:rPr>
      </w:pPr>
      <w:r>
        <w:rPr>
          <w:rFonts w:ascii="宋体" w:hAnsi="宋体" w:cstheme="minorEastAsia" w:hint="eastAsia"/>
          <w:kern w:val="0"/>
          <w:szCs w:val="21"/>
        </w:rPr>
        <w:t>NY/T 748  绿色食品  豆类蔬菜</w:t>
      </w:r>
    </w:p>
    <w:p w:rsidR="001936F7" w:rsidRDefault="00965339">
      <w:pPr>
        <w:widowControl/>
        <w:adjustRightInd w:val="0"/>
        <w:snapToGrid w:val="0"/>
        <w:spacing w:line="360" w:lineRule="auto"/>
        <w:ind w:firstLineChars="100" w:firstLine="210"/>
        <w:rPr>
          <w:rFonts w:ascii="宋体" w:hAnsi="宋体" w:cstheme="minorEastAsia"/>
          <w:kern w:val="0"/>
          <w:szCs w:val="21"/>
        </w:rPr>
      </w:pPr>
      <w:r>
        <w:rPr>
          <w:rFonts w:ascii="宋体" w:hAnsi="宋体" w:cstheme="minorEastAsia" w:hint="eastAsia"/>
          <w:kern w:val="0"/>
          <w:szCs w:val="21"/>
        </w:rPr>
        <w:t>NY/T 1056  绿色食品  贮藏运输准则</w:t>
      </w:r>
    </w:p>
    <w:p w:rsidR="001936F7" w:rsidRDefault="00965339">
      <w:pPr>
        <w:widowControl/>
        <w:adjustRightInd w:val="0"/>
        <w:snapToGrid w:val="0"/>
        <w:spacing w:line="360" w:lineRule="auto"/>
        <w:rPr>
          <w:rFonts w:ascii="黑体" w:eastAsia="黑体" w:hAnsi="黑体" w:cstheme="minorEastAsia"/>
          <w:bCs/>
          <w:color w:val="000000"/>
          <w:szCs w:val="21"/>
        </w:rPr>
      </w:pPr>
      <w:r>
        <w:rPr>
          <w:rFonts w:ascii="黑体" w:eastAsia="黑体" w:hAnsi="黑体" w:cstheme="minorEastAsia" w:hint="eastAsia"/>
          <w:bCs/>
          <w:color w:val="000000"/>
          <w:szCs w:val="21"/>
        </w:rPr>
        <w:t>3 产地环境</w:t>
      </w:r>
    </w:p>
    <w:p w:rsidR="001936F7" w:rsidRDefault="00965339" w:rsidP="00723C23">
      <w:pPr>
        <w:adjustRightInd w:val="0"/>
        <w:snapToGrid w:val="0"/>
        <w:spacing w:line="360" w:lineRule="auto"/>
        <w:ind w:firstLineChars="196" w:firstLine="412"/>
        <w:rPr>
          <w:rFonts w:ascii="宋体" w:hAnsi="宋体" w:cstheme="minorEastAsia"/>
          <w:szCs w:val="21"/>
        </w:rPr>
      </w:pPr>
      <w:r>
        <w:rPr>
          <w:rFonts w:ascii="宋体" w:hAnsi="宋体" w:cstheme="minorEastAsia" w:hint="eastAsia"/>
          <w:szCs w:val="21"/>
        </w:rPr>
        <w:t>产地环境质量符合NY/T391的规定。</w:t>
      </w:r>
      <w:r>
        <w:rPr>
          <w:rFonts w:ascii="宋体" w:hAnsi="宋体" w:cstheme="minorEastAsia" w:hint="eastAsia"/>
          <w:bCs/>
          <w:szCs w:val="21"/>
        </w:rPr>
        <w:t>选择生态环境良好、无污染，远离公路铁路干线，土壤未受污染、</w:t>
      </w:r>
      <w:r>
        <w:rPr>
          <w:rFonts w:ascii="宋体" w:hAnsi="宋体" w:cstheme="minorEastAsia" w:hint="eastAsia"/>
          <w:szCs w:val="21"/>
        </w:rPr>
        <w:t>地表水、地下水水质清洁的地区，生产基地应选择地势高燥、通风凉爽、土质肥沃、排灌方便且前两年未种植过豇豆的地块。</w:t>
      </w:r>
    </w:p>
    <w:p w:rsidR="001936F7" w:rsidRDefault="00965339">
      <w:pPr>
        <w:adjustRightInd w:val="0"/>
        <w:snapToGrid w:val="0"/>
        <w:spacing w:line="360" w:lineRule="auto"/>
        <w:rPr>
          <w:rFonts w:ascii="黑体" w:eastAsia="黑体" w:hAnsi="黑体" w:cstheme="minorEastAsia"/>
          <w:szCs w:val="21"/>
        </w:rPr>
      </w:pPr>
      <w:r>
        <w:rPr>
          <w:rFonts w:ascii="黑体" w:eastAsia="黑体" w:hAnsi="黑体" w:cstheme="minorEastAsia" w:hint="eastAsia"/>
          <w:szCs w:val="21"/>
        </w:rPr>
        <w:t>4 栽培时间</w:t>
      </w:r>
    </w:p>
    <w:p w:rsidR="001936F7" w:rsidRDefault="00965339">
      <w:pPr>
        <w:adjustRightInd w:val="0"/>
        <w:snapToGrid w:val="0"/>
        <w:spacing w:line="360" w:lineRule="auto"/>
        <w:rPr>
          <w:rFonts w:ascii="黑体" w:eastAsia="黑体" w:hAnsi="黑体" w:cstheme="minorEastAsia"/>
          <w:szCs w:val="21"/>
        </w:rPr>
      </w:pPr>
      <w:r>
        <w:rPr>
          <w:rFonts w:ascii="黑体" w:eastAsia="黑体" w:hAnsi="黑体" w:cstheme="minorEastAsia" w:hint="eastAsia"/>
          <w:szCs w:val="21"/>
        </w:rPr>
        <w:t>4.1春夏茬</w:t>
      </w:r>
    </w:p>
    <w:p w:rsidR="001936F7" w:rsidRDefault="00965339">
      <w:pPr>
        <w:widowControl/>
        <w:adjustRightInd w:val="0"/>
        <w:snapToGrid w:val="0"/>
        <w:spacing w:line="360" w:lineRule="auto"/>
        <w:ind w:firstLineChars="200" w:firstLine="420"/>
        <w:rPr>
          <w:rFonts w:ascii="宋体" w:hAnsi="宋体" w:cstheme="minorEastAsia"/>
          <w:szCs w:val="21"/>
        </w:rPr>
      </w:pPr>
      <w:r>
        <w:rPr>
          <w:rFonts w:ascii="宋体" w:hAnsi="宋体" w:cstheme="minorEastAsia" w:hint="eastAsia"/>
          <w:szCs w:val="21"/>
        </w:rPr>
        <w:t>3月中旬至4月下旬育苗，15d</w:t>
      </w:r>
      <w:r>
        <w:rPr>
          <w:rFonts w:ascii="宋体" w:hAnsi="宋体" w:cs="Arial"/>
          <w:szCs w:val="21"/>
          <w:shd w:val="clear" w:color="auto" w:fill="FFFFFF"/>
        </w:rPr>
        <w:t>～</w:t>
      </w:r>
      <w:r>
        <w:rPr>
          <w:rFonts w:ascii="宋体" w:hAnsi="宋体" w:cstheme="minorEastAsia" w:hint="eastAsia"/>
          <w:szCs w:val="21"/>
        </w:rPr>
        <w:t>20d后定植。</w:t>
      </w:r>
    </w:p>
    <w:p w:rsidR="001936F7" w:rsidRDefault="00965339">
      <w:pPr>
        <w:widowControl/>
        <w:adjustRightInd w:val="0"/>
        <w:snapToGrid w:val="0"/>
        <w:spacing w:line="360" w:lineRule="auto"/>
        <w:outlineLvl w:val="0"/>
        <w:rPr>
          <w:rFonts w:ascii="黑体" w:eastAsia="黑体" w:hAnsi="黑体" w:cstheme="minorEastAsia"/>
          <w:szCs w:val="21"/>
        </w:rPr>
      </w:pPr>
      <w:r>
        <w:rPr>
          <w:rFonts w:ascii="黑体" w:eastAsia="黑体" w:hAnsi="黑体" w:cstheme="minorEastAsia" w:hint="eastAsia"/>
          <w:szCs w:val="21"/>
        </w:rPr>
        <w:t>4.2夏秋茬</w:t>
      </w:r>
    </w:p>
    <w:p w:rsidR="001936F7" w:rsidRDefault="00965339">
      <w:pPr>
        <w:widowControl/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 w:cstheme="minorEastAsia"/>
          <w:szCs w:val="21"/>
        </w:rPr>
      </w:pPr>
      <w:r>
        <w:rPr>
          <w:rFonts w:ascii="宋体" w:hAnsi="宋体" w:cstheme="minorEastAsia" w:hint="eastAsia"/>
          <w:szCs w:val="21"/>
        </w:rPr>
        <w:t>5月上旬至7月中旬直播。</w:t>
      </w:r>
      <w:r>
        <w:rPr>
          <w:rFonts w:ascii="宋体" w:hAnsi="宋体" w:cstheme="minorEastAsia" w:hint="eastAsia"/>
          <w:szCs w:val="21"/>
        </w:rPr>
        <w:br/>
      </w:r>
      <w:r>
        <w:rPr>
          <w:rFonts w:ascii="黑体" w:eastAsia="黑体" w:hAnsi="黑体" w:cstheme="minorEastAsia" w:hint="eastAsia"/>
          <w:bCs/>
          <w:color w:val="000000"/>
          <w:szCs w:val="21"/>
        </w:rPr>
        <w:t>5 品种选择</w:t>
      </w:r>
    </w:p>
    <w:p w:rsidR="001936F7" w:rsidRDefault="00965339">
      <w:pPr>
        <w:widowControl/>
        <w:adjustRightInd w:val="0"/>
        <w:snapToGrid w:val="0"/>
        <w:spacing w:line="360" w:lineRule="auto"/>
        <w:rPr>
          <w:rFonts w:ascii="黑体" w:eastAsia="黑体" w:hAnsi="黑体" w:cstheme="minorEastAsia"/>
          <w:bCs/>
          <w:color w:val="000000"/>
          <w:szCs w:val="21"/>
        </w:rPr>
      </w:pPr>
      <w:r>
        <w:rPr>
          <w:rFonts w:ascii="黑体" w:eastAsia="黑体" w:hAnsi="黑体" w:cstheme="minorEastAsia" w:hint="eastAsia"/>
          <w:bCs/>
          <w:color w:val="000000"/>
          <w:szCs w:val="21"/>
        </w:rPr>
        <w:t>5.1选择原则</w:t>
      </w:r>
    </w:p>
    <w:p w:rsidR="001936F7" w:rsidRDefault="00965339">
      <w:pPr>
        <w:adjustRightInd w:val="0"/>
        <w:snapToGrid w:val="0"/>
        <w:spacing w:line="360" w:lineRule="auto"/>
        <w:ind w:firstLineChars="200" w:firstLine="420"/>
        <w:rPr>
          <w:rFonts w:ascii="宋体" w:hAnsi="宋体" w:cstheme="minorEastAsia"/>
          <w:szCs w:val="21"/>
        </w:rPr>
      </w:pPr>
      <w:r>
        <w:rPr>
          <w:rFonts w:ascii="宋体" w:hAnsi="宋体" w:cstheme="minorEastAsia" w:hint="eastAsia"/>
          <w:szCs w:val="21"/>
        </w:rPr>
        <w:t>根据当地生态类型和市场需求，选择抗病、优质、丰产、耐贮运、商品性好的品种，春夏栽培选用耐低温弱光、抗病性强的早、中、晚熟品种，夏秋选用耐高温、抗病性强的中、</w:t>
      </w:r>
      <w:r>
        <w:rPr>
          <w:rFonts w:ascii="宋体" w:hAnsi="宋体" w:cstheme="minorEastAsia" w:hint="eastAsia"/>
          <w:szCs w:val="21"/>
        </w:rPr>
        <w:lastRenderedPageBreak/>
        <w:t>晚熟品种，严禁使用转基因品种。</w:t>
      </w:r>
    </w:p>
    <w:p w:rsidR="001936F7" w:rsidRDefault="00965339">
      <w:pPr>
        <w:widowControl/>
        <w:adjustRightInd w:val="0"/>
        <w:snapToGrid w:val="0"/>
        <w:spacing w:line="360" w:lineRule="auto"/>
        <w:outlineLvl w:val="0"/>
        <w:rPr>
          <w:rFonts w:ascii="黑体" w:eastAsia="黑体" w:hAnsi="黑体" w:cstheme="minorEastAsia"/>
          <w:bCs/>
          <w:color w:val="000000"/>
          <w:szCs w:val="21"/>
        </w:rPr>
      </w:pPr>
      <w:r>
        <w:rPr>
          <w:rFonts w:ascii="黑体" w:eastAsia="黑体" w:hAnsi="黑体" w:cstheme="minorEastAsia" w:hint="eastAsia"/>
          <w:bCs/>
          <w:color w:val="000000"/>
          <w:szCs w:val="21"/>
        </w:rPr>
        <w:t>5.2品种选用</w:t>
      </w:r>
    </w:p>
    <w:p w:rsidR="001936F7" w:rsidRDefault="00965339">
      <w:pPr>
        <w:widowControl/>
        <w:adjustRightInd w:val="0"/>
        <w:snapToGrid w:val="0"/>
        <w:spacing w:line="360" w:lineRule="auto"/>
        <w:ind w:firstLineChars="200" w:firstLine="420"/>
        <w:rPr>
          <w:rFonts w:ascii="宋体" w:hAnsi="宋体" w:cstheme="minorEastAsia"/>
          <w:szCs w:val="21"/>
        </w:rPr>
      </w:pPr>
      <w:r>
        <w:rPr>
          <w:rFonts w:ascii="宋体" w:hAnsi="宋体" w:cstheme="minorEastAsia" w:hint="eastAsia"/>
          <w:bCs/>
          <w:color w:val="000000"/>
          <w:szCs w:val="21"/>
        </w:rPr>
        <w:t>品种建议选用</w:t>
      </w:r>
      <w:r>
        <w:rPr>
          <w:rFonts w:ascii="宋体" w:hAnsi="宋体" w:cstheme="minorEastAsia" w:hint="eastAsia"/>
          <w:szCs w:val="21"/>
        </w:rPr>
        <w:t>之豇28-2、之豇特早30、之豇106、优胜202、优胜203、张塘豇豆角、美国无架豇豆、扬豇40、苏豇3号等适应当地生态类型和市场需求的良种。</w:t>
      </w:r>
    </w:p>
    <w:p w:rsidR="001936F7" w:rsidRDefault="00965339">
      <w:pPr>
        <w:widowControl/>
        <w:adjustRightInd w:val="0"/>
        <w:snapToGrid w:val="0"/>
        <w:spacing w:line="360" w:lineRule="auto"/>
        <w:jc w:val="left"/>
        <w:outlineLvl w:val="0"/>
        <w:rPr>
          <w:rFonts w:ascii="黑体" w:eastAsia="黑体" w:hAnsi="黑体" w:cstheme="minorEastAsia"/>
          <w:bCs/>
          <w:color w:val="000000"/>
          <w:szCs w:val="21"/>
        </w:rPr>
      </w:pPr>
      <w:r>
        <w:rPr>
          <w:rFonts w:ascii="黑体" w:eastAsia="黑体" w:hAnsi="黑体" w:cstheme="minorEastAsia" w:hint="eastAsia"/>
          <w:bCs/>
          <w:color w:val="000000"/>
          <w:szCs w:val="21"/>
        </w:rPr>
        <w:t>5.3种子质量</w:t>
      </w:r>
    </w:p>
    <w:p w:rsidR="001936F7" w:rsidRDefault="00965339">
      <w:pPr>
        <w:widowControl/>
        <w:adjustRightInd w:val="0"/>
        <w:snapToGrid w:val="0"/>
        <w:spacing w:line="360" w:lineRule="auto"/>
        <w:ind w:firstLineChars="200" w:firstLine="420"/>
        <w:jc w:val="left"/>
        <w:rPr>
          <w:rFonts w:asciiTheme="minorEastAsia" w:eastAsiaTheme="minorEastAsia" w:hAnsiTheme="minorEastAsia" w:cstheme="minorEastAsia"/>
          <w:bCs/>
          <w:color w:val="000000"/>
          <w:szCs w:val="21"/>
        </w:rPr>
      </w:pPr>
      <w:r>
        <w:rPr>
          <w:rFonts w:ascii="宋体" w:hAnsi="宋体" w:hint="eastAsia"/>
          <w:szCs w:val="28"/>
        </w:rPr>
        <w:t>种子质量指标应达到：纯度≥97%、净度≥98%、发芽率≥90%、水分≤12%。</w:t>
      </w:r>
      <w:r>
        <w:rPr>
          <w:rFonts w:asciiTheme="minorEastAsia" w:eastAsiaTheme="minorEastAsia" w:hAnsiTheme="minorEastAsia" w:cstheme="minorEastAsia" w:hint="eastAsia"/>
          <w:szCs w:val="21"/>
        </w:rPr>
        <w:br/>
      </w:r>
      <w:r>
        <w:rPr>
          <w:rFonts w:ascii="黑体" w:eastAsia="黑体" w:hAnsi="黑体" w:cstheme="minorEastAsia" w:hint="eastAsia"/>
          <w:bCs/>
          <w:color w:val="000000"/>
          <w:szCs w:val="21"/>
        </w:rPr>
        <w:t xml:space="preserve">5.4种子处理  </w:t>
      </w:r>
      <w:r>
        <w:rPr>
          <w:rFonts w:asciiTheme="minorEastAsia" w:eastAsiaTheme="minorEastAsia" w:hAnsiTheme="minorEastAsia" w:cstheme="minorEastAsia" w:hint="eastAsia"/>
          <w:bCs/>
          <w:color w:val="000000"/>
          <w:szCs w:val="21"/>
        </w:rPr>
        <w:t xml:space="preserve"> </w:t>
      </w:r>
    </w:p>
    <w:p w:rsidR="001936F7" w:rsidRDefault="00965339">
      <w:pPr>
        <w:widowControl/>
        <w:adjustRightInd w:val="0"/>
        <w:snapToGrid w:val="0"/>
        <w:spacing w:line="360" w:lineRule="auto"/>
        <w:ind w:firstLineChars="200" w:firstLine="420"/>
        <w:rPr>
          <w:rFonts w:ascii="宋体" w:hAnsi="宋体" w:cstheme="minorEastAsia"/>
          <w:szCs w:val="21"/>
        </w:rPr>
      </w:pPr>
      <w:r>
        <w:rPr>
          <w:rFonts w:ascii="宋体" w:hAnsi="宋体" w:cstheme="minorEastAsia" w:hint="eastAsia"/>
          <w:szCs w:val="21"/>
        </w:rPr>
        <w:t>播种前先选种，剔除饱满度差、破伤、虫蛀、霉变及有病斑的种子，晾晒1d</w:t>
      </w:r>
      <w:r>
        <w:rPr>
          <w:rFonts w:ascii="宋体" w:hAnsi="宋体" w:cs="Arial"/>
          <w:color w:val="333333"/>
          <w:szCs w:val="21"/>
          <w:shd w:val="clear" w:color="auto" w:fill="FFFFFF"/>
        </w:rPr>
        <w:t>～</w:t>
      </w:r>
      <w:r>
        <w:rPr>
          <w:rFonts w:ascii="宋体" w:hAnsi="宋体" w:cstheme="minorEastAsia" w:hint="eastAsia"/>
          <w:szCs w:val="21"/>
        </w:rPr>
        <w:t>2d。</w:t>
      </w:r>
    </w:p>
    <w:p w:rsidR="001936F7" w:rsidRDefault="00965339">
      <w:pPr>
        <w:widowControl/>
        <w:adjustRightInd w:val="0"/>
        <w:snapToGrid w:val="0"/>
        <w:spacing w:line="360" w:lineRule="auto"/>
        <w:outlineLvl w:val="0"/>
        <w:rPr>
          <w:rFonts w:ascii="黑体" w:eastAsia="黑体" w:hAnsi="黑体" w:cstheme="minorEastAsia"/>
          <w:szCs w:val="21"/>
        </w:rPr>
      </w:pPr>
      <w:r>
        <w:rPr>
          <w:rFonts w:ascii="黑体" w:eastAsia="黑体" w:hAnsi="黑体" w:cstheme="minorEastAsia" w:hint="eastAsia"/>
          <w:szCs w:val="21"/>
        </w:rPr>
        <w:t>6 整地作畦</w:t>
      </w:r>
    </w:p>
    <w:p w:rsidR="001936F7" w:rsidRDefault="00965339">
      <w:pPr>
        <w:widowControl/>
        <w:adjustRightInd w:val="0"/>
        <w:snapToGrid w:val="0"/>
        <w:spacing w:line="360" w:lineRule="auto"/>
        <w:ind w:firstLineChars="200" w:firstLine="420"/>
        <w:rPr>
          <w:rFonts w:ascii="宋体" w:hAnsi="宋体" w:cstheme="minorEastAsia"/>
          <w:bCs/>
          <w:color w:val="000000"/>
          <w:szCs w:val="21"/>
        </w:rPr>
      </w:pPr>
      <w:r>
        <w:rPr>
          <w:rFonts w:ascii="宋体" w:hAnsi="宋体" w:cstheme="minorEastAsia" w:hint="eastAsia"/>
          <w:bCs/>
          <w:color w:val="000000"/>
          <w:szCs w:val="21"/>
        </w:rPr>
        <w:t>选择土层深厚、富含有机质、保水及排水良好地块，前作收获后深耕20cm</w:t>
      </w:r>
      <w:r>
        <w:rPr>
          <w:rFonts w:ascii="宋体" w:hAnsi="宋体" w:cs="Arial"/>
          <w:color w:val="333333"/>
          <w:szCs w:val="21"/>
          <w:shd w:val="clear" w:color="auto" w:fill="FFFFFF"/>
        </w:rPr>
        <w:t>～</w:t>
      </w:r>
      <w:r>
        <w:rPr>
          <w:rFonts w:ascii="宋体" w:hAnsi="宋体" w:cstheme="minorEastAsia" w:hint="eastAsia"/>
          <w:bCs/>
          <w:color w:val="000000"/>
          <w:szCs w:val="21"/>
        </w:rPr>
        <w:t>30c</w:t>
      </w:r>
      <w:r>
        <w:rPr>
          <w:rFonts w:ascii="宋体" w:hAnsi="宋体" w:cstheme="minorEastAsia"/>
          <w:bCs/>
          <w:color w:val="000000"/>
          <w:szCs w:val="21"/>
        </w:rPr>
        <w:t>m</w:t>
      </w:r>
      <w:r>
        <w:rPr>
          <w:rFonts w:ascii="宋体" w:hAnsi="宋体" w:cstheme="minorEastAsia" w:hint="eastAsia"/>
          <w:bCs/>
          <w:color w:val="000000"/>
          <w:szCs w:val="21"/>
        </w:rPr>
        <w:t>，做成高畦，畦高20cm。</w:t>
      </w:r>
    </w:p>
    <w:p w:rsidR="001936F7" w:rsidRDefault="00965339">
      <w:pPr>
        <w:widowControl/>
        <w:adjustRightInd w:val="0"/>
        <w:snapToGrid w:val="0"/>
        <w:spacing w:line="360" w:lineRule="auto"/>
        <w:rPr>
          <w:rFonts w:ascii="黑体" w:eastAsia="黑体" w:hAnsi="黑体" w:cstheme="minorEastAsia"/>
          <w:bCs/>
          <w:color w:val="000000"/>
          <w:szCs w:val="21"/>
        </w:rPr>
      </w:pPr>
      <w:r>
        <w:rPr>
          <w:rFonts w:ascii="黑体" w:eastAsia="黑体" w:hAnsi="黑体" w:cstheme="minorEastAsia" w:hint="eastAsia"/>
          <w:bCs/>
          <w:color w:val="000000"/>
          <w:szCs w:val="21"/>
        </w:rPr>
        <w:t>7 播种育苗</w:t>
      </w:r>
    </w:p>
    <w:p w:rsidR="001936F7" w:rsidRDefault="00965339">
      <w:pPr>
        <w:widowControl/>
        <w:adjustRightInd w:val="0"/>
        <w:snapToGrid w:val="0"/>
        <w:spacing w:line="360" w:lineRule="auto"/>
        <w:rPr>
          <w:rFonts w:ascii="黑体" w:eastAsia="黑体" w:hAnsi="黑体" w:cstheme="minorEastAsia"/>
          <w:bCs/>
          <w:color w:val="000000"/>
          <w:szCs w:val="21"/>
        </w:rPr>
      </w:pPr>
      <w:r>
        <w:rPr>
          <w:rFonts w:ascii="黑体" w:eastAsia="黑体" w:hAnsi="黑体" w:cstheme="minorEastAsia" w:hint="eastAsia"/>
          <w:bCs/>
          <w:color w:val="000000"/>
          <w:szCs w:val="21"/>
        </w:rPr>
        <w:t>7.1播种量</w:t>
      </w:r>
    </w:p>
    <w:p w:rsidR="001936F7" w:rsidRDefault="00965339">
      <w:pPr>
        <w:widowControl/>
        <w:adjustRightInd w:val="0"/>
        <w:snapToGrid w:val="0"/>
        <w:spacing w:line="360" w:lineRule="auto"/>
        <w:ind w:firstLineChars="200" w:firstLine="420"/>
        <w:rPr>
          <w:rFonts w:ascii="宋体" w:hAnsi="宋体" w:cstheme="minorEastAsia"/>
          <w:szCs w:val="21"/>
        </w:rPr>
      </w:pPr>
      <w:r>
        <w:rPr>
          <w:rFonts w:ascii="宋体" w:hAnsi="宋体" w:cstheme="minorEastAsia" w:hint="eastAsia"/>
          <w:szCs w:val="21"/>
        </w:rPr>
        <w:t>根据品种特性、栽培密度、土壤肥力等因素合理确定播种量，大约1.5</w:t>
      </w:r>
      <w:r>
        <w:rPr>
          <w:rFonts w:ascii="宋体" w:hAnsi="宋体" w:cs="Arial"/>
          <w:szCs w:val="21"/>
          <w:shd w:val="clear" w:color="auto" w:fill="FFFFFF"/>
        </w:rPr>
        <w:t>～</w:t>
      </w:r>
      <w:r>
        <w:rPr>
          <w:rFonts w:ascii="宋体" w:hAnsi="宋体" w:cstheme="minorEastAsia" w:hint="eastAsia"/>
          <w:szCs w:val="21"/>
        </w:rPr>
        <w:t>2kg/亩。</w:t>
      </w:r>
    </w:p>
    <w:p w:rsidR="001936F7" w:rsidRDefault="00965339">
      <w:pPr>
        <w:widowControl/>
        <w:adjustRightInd w:val="0"/>
        <w:snapToGrid w:val="0"/>
        <w:spacing w:line="360" w:lineRule="auto"/>
        <w:rPr>
          <w:rFonts w:ascii="黑体" w:eastAsia="黑体" w:hAnsi="黑体" w:cstheme="minorEastAsia"/>
          <w:bCs/>
          <w:color w:val="000000"/>
          <w:szCs w:val="21"/>
        </w:rPr>
      </w:pPr>
      <w:r>
        <w:rPr>
          <w:rFonts w:ascii="黑体" w:eastAsia="黑体" w:hAnsi="黑体" w:cstheme="minorEastAsia" w:hint="eastAsia"/>
          <w:bCs/>
          <w:color w:val="000000"/>
          <w:szCs w:val="21"/>
        </w:rPr>
        <w:t>7.2春夏茬</w:t>
      </w:r>
    </w:p>
    <w:p w:rsidR="001936F7" w:rsidRDefault="00965339">
      <w:pPr>
        <w:widowControl/>
        <w:adjustRightInd w:val="0"/>
        <w:snapToGrid w:val="0"/>
        <w:spacing w:line="360" w:lineRule="auto"/>
        <w:rPr>
          <w:rFonts w:ascii="黑体" w:eastAsia="黑体" w:hAnsi="黑体" w:cstheme="minorEastAsia"/>
          <w:bCs/>
          <w:color w:val="000000"/>
          <w:szCs w:val="21"/>
        </w:rPr>
      </w:pPr>
      <w:r>
        <w:rPr>
          <w:rFonts w:ascii="黑体" w:eastAsia="黑体" w:hAnsi="黑体" w:cstheme="minorEastAsia" w:hint="eastAsia"/>
          <w:bCs/>
          <w:color w:val="000000"/>
          <w:szCs w:val="21"/>
        </w:rPr>
        <w:t>7.2.1设施育苗</w:t>
      </w:r>
    </w:p>
    <w:p w:rsidR="001936F7" w:rsidRDefault="00965339">
      <w:pPr>
        <w:widowControl/>
        <w:adjustRightInd w:val="0"/>
        <w:snapToGrid w:val="0"/>
        <w:spacing w:line="360" w:lineRule="auto"/>
        <w:ind w:firstLineChars="200" w:firstLine="420"/>
        <w:rPr>
          <w:rFonts w:ascii="宋体" w:hAnsi="宋体" w:cstheme="minorEastAsia"/>
          <w:bCs/>
          <w:szCs w:val="21"/>
        </w:rPr>
      </w:pPr>
      <w:r>
        <w:rPr>
          <w:rFonts w:ascii="宋体" w:hAnsi="宋体" w:cstheme="minorEastAsia" w:hint="eastAsia"/>
          <w:bCs/>
          <w:szCs w:val="21"/>
        </w:rPr>
        <w:t>选用72孔穴盘基质育苗，基质可用2份草炭加1份</w:t>
      </w:r>
      <w:r>
        <w:rPr>
          <w:rFonts w:ascii="宋体" w:hAnsi="宋体" w:cstheme="minorEastAsia" w:hint="eastAsia"/>
          <w:szCs w:val="21"/>
        </w:rPr>
        <w:t>蛭石配制而成或购买专用育苗基质。</w:t>
      </w:r>
      <w:r>
        <w:rPr>
          <w:rFonts w:ascii="宋体" w:hAnsi="宋体" w:cstheme="minorEastAsia" w:hint="eastAsia"/>
          <w:bCs/>
          <w:szCs w:val="21"/>
        </w:rPr>
        <w:t>播种前，在穴盘孔穴中心挖2cm</w:t>
      </w:r>
      <w:r>
        <w:rPr>
          <w:rFonts w:ascii="宋体" w:hAnsi="宋体" w:cs="Arial"/>
          <w:color w:val="333333"/>
          <w:szCs w:val="21"/>
          <w:shd w:val="clear" w:color="auto" w:fill="FFFFFF"/>
        </w:rPr>
        <w:t>～</w:t>
      </w:r>
      <w:r>
        <w:rPr>
          <w:rFonts w:ascii="宋体" w:hAnsi="宋体" w:cstheme="minorEastAsia" w:hint="eastAsia"/>
          <w:bCs/>
          <w:szCs w:val="21"/>
        </w:rPr>
        <w:t>3cm深的小穴，将种子点播于穴盘中，每穴播2</w:t>
      </w:r>
      <w:r>
        <w:rPr>
          <w:rFonts w:ascii="宋体" w:hAnsi="宋体" w:cs="Arial"/>
          <w:color w:val="333333"/>
          <w:szCs w:val="21"/>
          <w:shd w:val="clear" w:color="auto" w:fill="FFFFFF"/>
        </w:rPr>
        <w:t>～</w:t>
      </w:r>
      <w:r>
        <w:rPr>
          <w:rFonts w:ascii="宋体" w:hAnsi="宋体" w:cstheme="minorEastAsia" w:hint="eastAsia"/>
          <w:bCs/>
          <w:szCs w:val="21"/>
        </w:rPr>
        <w:t>3粒。播种后穴盘应浇透水，并用基质盖种。</w:t>
      </w:r>
    </w:p>
    <w:p w:rsidR="001936F7" w:rsidRDefault="00965339">
      <w:pPr>
        <w:widowControl/>
        <w:adjustRightInd w:val="0"/>
        <w:snapToGrid w:val="0"/>
        <w:spacing w:line="360" w:lineRule="auto"/>
        <w:ind w:firstLineChars="200" w:firstLine="420"/>
        <w:rPr>
          <w:rFonts w:ascii="宋体" w:hAnsi="宋体" w:cstheme="minorEastAsia"/>
          <w:bCs/>
          <w:szCs w:val="21"/>
        </w:rPr>
      </w:pPr>
      <w:r>
        <w:rPr>
          <w:rFonts w:ascii="宋体" w:hAnsi="宋体" w:cstheme="minorEastAsia" w:hint="eastAsia"/>
          <w:bCs/>
          <w:szCs w:val="21"/>
        </w:rPr>
        <w:t>播种后，及时覆盖地膜或小拱棚，以利出苗。</w:t>
      </w:r>
    </w:p>
    <w:p w:rsidR="001936F7" w:rsidRDefault="00965339">
      <w:pPr>
        <w:widowControl/>
        <w:adjustRightInd w:val="0"/>
        <w:snapToGrid w:val="0"/>
        <w:spacing w:line="360" w:lineRule="auto"/>
        <w:outlineLvl w:val="0"/>
        <w:rPr>
          <w:rFonts w:ascii="黑体" w:eastAsia="黑体" w:hAnsi="黑体" w:cstheme="minorEastAsia"/>
          <w:bCs/>
          <w:color w:val="000000"/>
          <w:szCs w:val="21"/>
        </w:rPr>
      </w:pPr>
      <w:r>
        <w:rPr>
          <w:rFonts w:ascii="黑体" w:eastAsia="黑体" w:hAnsi="黑体" w:cstheme="minorEastAsia" w:hint="eastAsia"/>
          <w:bCs/>
          <w:color w:val="000000"/>
          <w:szCs w:val="21"/>
        </w:rPr>
        <w:t>7.2.2 温度管理</w:t>
      </w:r>
    </w:p>
    <w:p w:rsidR="001936F7" w:rsidRDefault="00965339">
      <w:pPr>
        <w:widowControl/>
        <w:adjustRightInd w:val="0"/>
        <w:snapToGrid w:val="0"/>
        <w:spacing w:line="360" w:lineRule="auto"/>
        <w:ind w:firstLineChars="200" w:firstLine="420"/>
        <w:rPr>
          <w:rFonts w:ascii="宋体" w:hAnsi="宋体" w:cstheme="minorEastAsia"/>
          <w:szCs w:val="21"/>
        </w:rPr>
      </w:pPr>
      <w:r>
        <w:rPr>
          <w:rFonts w:ascii="宋体" w:hAnsi="宋体" w:cstheme="minorEastAsia" w:hint="eastAsia"/>
          <w:bCs/>
          <w:szCs w:val="21"/>
        </w:rPr>
        <w:t>种子出苗前，育苗设施内温度白天控制在</w:t>
      </w:r>
      <w:r>
        <w:rPr>
          <w:rFonts w:ascii="宋体" w:hAnsi="宋体" w:cstheme="minorEastAsia" w:hint="eastAsia"/>
          <w:szCs w:val="21"/>
        </w:rPr>
        <w:t>25</w:t>
      </w:r>
      <w:r>
        <w:rPr>
          <w:rFonts w:ascii="宋体" w:hAnsi="宋体" w:cs="Arial"/>
          <w:color w:val="333333"/>
          <w:szCs w:val="21"/>
          <w:shd w:val="clear" w:color="auto" w:fill="FFFFFF"/>
        </w:rPr>
        <w:t>～</w:t>
      </w:r>
      <w:r>
        <w:rPr>
          <w:rFonts w:ascii="宋体" w:hAnsi="宋体" w:cstheme="minorEastAsia" w:hint="eastAsia"/>
          <w:szCs w:val="21"/>
        </w:rPr>
        <w:t>30℃，夜间16</w:t>
      </w:r>
      <w:r>
        <w:rPr>
          <w:rFonts w:ascii="宋体" w:hAnsi="宋体" w:cs="Arial"/>
          <w:color w:val="333333"/>
          <w:szCs w:val="21"/>
          <w:shd w:val="clear" w:color="auto" w:fill="FFFFFF"/>
        </w:rPr>
        <w:t>～</w:t>
      </w:r>
      <w:r>
        <w:rPr>
          <w:rFonts w:ascii="宋体" w:hAnsi="宋体" w:cstheme="minorEastAsia" w:hint="eastAsia"/>
          <w:szCs w:val="21"/>
        </w:rPr>
        <w:t>18℃；出苗后白天温度20</w:t>
      </w:r>
      <w:r>
        <w:rPr>
          <w:rFonts w:ascii="宋体" w:hAnsi="宋体" w:cs="Arial"/>
          <w:color w:val="333333"/>
          <w:szCs w:val="21"/>
          <w:shd w:val="clear" w:color="auto" w:fill="FFFFFF"/>
        </w:rPr>
        <w:t>～</w:t>
      </w:r>
      <w:r>
        <w:rPr>
          <w:rFonts w:ascii="宋体" w:hAnsi="宋体" w:cstheme="minorEastAsia" w:hint="eastAsia"/>
          <w:szCs w:val="21"/>
        </w:rPr>
        <w:t>25℃，夜间15</w:t>
      </w:r>
      <w:r>
        <w:rPr>
          <w:rFonts w:ascii="宋体" w:hAnsi="宋体" w:cs="Arial"/>
          <w:color w:val="333333"/>
          <w:szCs w:val="21"/>
          <w:shd w:val="clear" w:color="auto" w:fill="FFFFFF"/>
        </w:rPr>
        <w:t>～</w:t>
      </w:r>
      <w:r>
        <w:rPr>
          <w:rFonts w:ascii="宋体" w:hAnsi="宋体" w:cstheme="minorEastAsia" w:hint="eastAsia"/>
          <w:szCs w:val="21"/>
        </w:rPr>
        <w:t>16℃；定植前4d</w:t>
      </w:r>
      <w:r>
        <w:rPr>
          <w:rFonts w:ascii="宋体" w:hAnsi="宋体" w:cs="Arial"/>
          <w:color w:val="333333"/>
          <w:szCs w:val="21"/>
          <w:shd w:val="clear" w:color="auto" w:fill="FFFFFF"/>
        </w:rPr>
        <w:t>～</w:t>
      </w:r>
      <w:r>
        <w:rPr>
          <w:rFonts w:ascii="宋体" w:hAnsi="宋体" w:cstheme="minorEastAsia" w:hint="eastAsia"/>
          <w:szCs w:val="21"/>
        </w:rPr>
        <w:t>5d，进行降温炼苗，白天温度20</w:t>
      </w:r>
      <w:r>
        <w:rPr>
          <w:rFonts w:ascii="宋体" w:hAnsi="宋体" w:cs="Arial"/>
          <w:color w:val="333333"/>
          <w:szCs w:val="21"/>
          <w:shd w:val="clear" w:color="auto" w:fill="FFFFFF"/>
        </w:rPr>
        <w:t>～</w:t>
      </w:r>
      <w:r>
        <w:rPr>
          <w:rFonts w:ascii="宋体" w:hAnsi="宋体" w:cstheme="minorEastAsia" w:hint="eastAsia"/>
          <w:szCs w:val="21"/>
        </w:rPr>
        <w:t>23℃，夜间10</w:t>
      </w:r>
      <w:r>
        <w:rPr>
          <w:rFonts w:ascii="宋体" w:hAnsi="宋体" w:cs="Arial"/>
          <w:color w:val="333333"/>
          <w:szCs w:val="21"/>
          <w:shd w:val="clear" w:color="auto" w:fill="FFFFFF"/>
        </w:rPr>
        <w:t>～</w:t>
      </w:r>
      <w:r>
        <w:rPr>
          <w:rFonts w:ascii="宋体" w:hAnsi="宋体" w:cstheme="minorEastAsia" w:hint="eastAsia"/>
          <w:szCs w:val="21"/>
        </w:rPr>
        <w:t>12℃。</w:t>
      </w:r>
    </w:p>
    <w:p w:rsidR="001936F7" w:rsidRDefault="00965339">
      <w:pPr>
        <w:widowControl/>
        <w:adjustRightInd w:val="0"/>
        <w:snapToGrid w:val="0"/>
        <w:spacing w:line="360" w:lineRule="auto"/>
        <w:ind w:firstLineChars="200" w:firstLine="420"/>
        <w:rPr>
          <w:rFonts w:ascii="宋体" w:hAnsi="宋体" w:cstheme="minorEastAsia"/>
          <w:bCs/>
          <w:szCs w:val="21"/>
        </w:rPr>
      </w:pPr>
      <w:r>
        <w:rPr>
          <w:rFonts w:ascii="宋体" w:hAnsi="宋体" w:cstheme="minorEastAsia" w:hint="eastAsia"/>
          <w:bCs/>
          <w:szCs w:val="21"/>
        </w:rPr>
        <w:t>当有30%出苗率后，应揭去地膜或撤掉小拱棚。</w:t>
      </w:r>
    </w:p>
    <w:p w:rsidR="001936F7" w:rsidRDefault="00965339">
      <w:pPr>
        <w:widowControl/>
        <w:adjustRightInd w:val="0"/>
        <w:snapToGrid w:val="0"/>
        <w:spacing w:line="360" w:lineRule="auto"/>
        <w:outlineLvl w:val="0"/>
        <w:rPr>
          <w:rFonts w:ascii="黑体" w:eastAsia="黑体" w:hAnsi="黑体" w:cstheme="minorEastAsia"/>
          <w:bCs/>
          <w:color w:val="000000"/>
          <w:szCs w:val="21"/>
        </w:rPr>
      </w:pPr>
      <w:r>
        <w:rPr>
          <w:rFonts w:ascii="黑体" w:eastAsia="黑体" w:hAnsi="黑体" w:cstheme="minorEastAsia" w:hint="eastAsia"/>
          <w:bCs/>
          <w:color w:val="000000"/>
          <w:szCs w:val="21"/>
        </w:rPr>
        <w:t>7.2.3水肥管理</w:t>
      </w:r>
    </w:p>
    <w:p w:rsidR="001936F7" w:rsidRDefault="00965339">
      <w:pPr>
        <w:widowControl/>
        <w:adjustRightInd w:val="0"/>
        <w:snapToGrid w:val="0"/>
        <w:spacing w:line="360" w:lineRule="auto"/>
        <w:ind w:firstLineChars="200" w:firstLine="420"/>
        <w:rPr>
          <w:rFonts w:ascii="宋体" w:hAnsi="宋体" w:cstheme="minorEastAsia"/>
          <w:bCs/>
          <w:szCs w:val="21"/>
        </w:rPr>
      </w:pPr>
      <w:r>
        <w:rPr>
          <w:rFonts w:ascii="宋体" w:hAnsi="宋体" w:cstheme="minorEastAsia" w:hint="eastAsia"/>
          <w:bCs/>
          <w:szCs w:val="21"/>
        </w:rPr>
        <w:t>苗期以控水控肥为主，视墒情适当浇水。</w:t>
      </w:r>
    </w:p>
    <w:p w:rsidR="001936F7" w:rsidRDefault="00965339">
      <w:pPr>
        <w:widowControl/>
        <w:adjustRightInd w:val="0"/>
        <w:snapToGrid w:val="0"/>
        <w:spacing w:line="360" w:lineRule="auto"/>
        <w:outlineLvl w:val="0"/>
        <w:rPr>
          <w:rFonts w:ascii="黑体" w:eastAsia="黑体" w:hAnsi="黑体" w:cstheme="minorEastAsia"/>
          <w:bCs/>
          <w:color w:val="000000"/>
          <w:szCs w:val="21"/>
        </w:rPr>
      </w:pPr>
      <w:r>
        <w:rPr>
          <w:rFonts w:ascii="黑体" w:eastAsia="黑体" w:hAnsi="黑体" w:cstheme="minorEastAsia" w:hint="eastAsia"/>
          <w:bCs/>
          <w:color w:val="000000"/>
          <w:szCs w:val="21"/>
        </w:rPr>
        <w:t>7.2.4 壮苗标准</w:t>
      </w:r>
    </w:p>
    <w:p w:rsidR="001936F7" w:rsidRDefault="00965339">
      <w:pPr>
        <w:widowControl/>
        <w:adjustRightInd w:val="0"/>
        <w:snapToGrid w:val="0"/>
        <w:spacing w:line="360" w:lineRule="auto"/>
        <w:ind w:firstLineChars="200" w:firstLine="420"/>
        <w:rPr>
          <w:rFonts w:ascii="宋体" w:hAnsi="宋体" w:cstheme="minorEastAsia"/>
          <w:bCs/>
          <w:szCs w:val="21"/>
        </w:rPr>
      </w:pPr>
      <w:r>
        <w:rPr>
          <w:rFonts w:ascii="宋体" w:hAnsi="宋体" w:cstheme="minorEastAsia" w:hint="eastAsia"/>
          <w:bCs/>
          <w:szCs w:val="21"/>
        </w:rPr>
        <w:t>有一对初生叶和第一片复叶，叶片深绿，无病虫害，子叶完整无损，植株健壮，根系完好。</w:t>
      </w:r>
    </w:p>
    <w:p w:rsidR="001936F7" w:rsidRDefault="00965339">
      <w:pPr>
        <w:widowControl/>
        <w:adjustRightInd w:val="0"/>
        <w:snapToGrid w:val="0"/>
        <w:spacing w:line="360" w:lineRule="auto"/>
        <w:rPr>
          <w:rFonts w:ascii="黑体" w:eastAsia="黑体" w:hAnsi="黑体" w:cstheme="minorEastAsia"/>
          <w:bCs/>
          <w:szCs w:val="21"/>
        </w:rPr>
      </w:pPr>
      <w:r>
        <w:rPr>
          <w:rFonts w:ascii="黑体" w:eastAsia="黑体" w:hAnsi="黑体" w:cstheme="minorEastAsia" w:hint="eastAsia"/>
          <w:bCs/>
          <w:szCs w:val="21"/>
        </w:rPr>
        <w:t>7.2.5定植</w:t>
      </w:r>
    </w:p>
    <w:p w:rsidR="001936F7" w:rsidRDefault="00965339">
      <w:pPr>
        <w:widowControl/>
        <w:adjustRightInd w:val="0"/>
        <w:snapToGrid w:val="0"/>
        <w:spacing w:line="360" w:lineRule="auto"/>
        <w:rPr>
          <w:rFonts w:ascii="黑体" w:eastAsia="黑体" w:hAnsi="黑体" w:cstheme="minorEastAsia"/>
          <w:bCs/>
          <w:color w:val="000000"/>
          <w:szCs w:val="21"/>
        </w:rPr>
      </w:pPr>
      <w:r>
        <w:rPr>
          <w:rFonts w:ascii="黑体" w:eastAsia="黑体" w:hAnsi="黑体" w:cstheme="minorEastAsia" w:hint="eastAsia"/>
          <w:bCs/>
          <w:color w:val="000000"/>
          <w:szCs w:val="21"/>
        </w:rPr>
        <w:t>7.2.5.1定植方法</w:t>
      </w:r>
    </w:p>
    <w:p w:rsidR="001936F7" w:rsidRDefault="00965339">
      <w:pPr>
        <w:widowControl/>
        <w:adjustRightInd w:val="0"/>
        <w:snapToGrid w:val="0"/>
        <w:spacing w:line="360" w:lineRule="auto"/>
        <w:ind w:firstLineChars="200" w:firstLine="420"/>
        <w:rPr>
          <w:rFonts w:ascii="宋体" w:hAnsi="宋体" w:cstheme="minorEastAsia"/>
          <w:szCs w:val="21"/>
        </w:rPr>
      </w:pPr>
      <w:r>
        <w:rPr>
          <w:rFonts w:ascii="宋体" w:hAnsi="宋体" w:cstheme="minorEastAsia" w:hint="eastAsia"/>
          <w:szCs w:val="21"/>
        </w:rPr>
        <w:t>在栽培畦上挖穴，将带营养土的秧苗移入穴内，定植后浇缓苗水，水渗后覆土。</w:t>
      </w:r>
    </w:p>
    <w:p w:rsidR="001936F7" w:rsidRDefault="00965339">
      <w:pPr>
        <w:widowControl/>
        <w:adjustRightInd w:val="0"/>
        <w:snapToGrid w:val="0"/>
        <w:spacing w:line="360" w:lineRule="auto"/>
        <w:outlineLvl w:val="0"/>
        <w:rPr>
          <w:rFonts w:ascii="黑体" w:eastAsia="黑体" w:hAnsi="黑体" w:cstheme="minorEastAsia"/>
          <w:bCs/>
          <w:color w:val="000000"/>
          <w:szCs w:val="21"/>
        </w:rPr>
      </w:pPr>
      <w:r>
        <w:rPr>
          <w:rFonts w:ascii="黑体" w:eastAsia="黑体" w:hAnsi="黑体" w:cstheme="minorEastAsia" w:hint="eastAsia"/>
          <w:bCs/>
          <w:color w:val="000000"/>
          <w:szCs w:val="21"/>
        </w:rPr>
        <w:t>7.2.5.2定植密度</w:t>
      </w:r>
    </w:p>
    <w:p w:rsidR="001936F7" w:rsidRDefault="00965339">
      <w:pPr>
        <w:widowControl/>
        <w:adjustRightInd w:val="0"/>
        <w:snapToGrid w:val="0"/>
        <w:spacing w:line="360" w:lineRule="auto"/>
        <w:ind w:firstLineChars="200" w:firstLine="420"/>
        <w:rPr>
          <w:rFonts w:ascii="宋体" w:hAnsi="宋体" w:cstheme="minorEastAsia"/>
          <w:szCs w:val="21"/>
        </w:rPr>
      </w:pPr>
      <w:r>
        <w:rPr>
          <w:rFonts w:ascii="宋体" w:hAnsi="宋体" w:cstheme="minorEastAsia" w:hint="eastAsia"/>
          <w:szCs w:val="21"/>
        </w:rPr>
        <w:lastRenderedPageBreak/>
        <w:t>育苗移栽，第一对真叶未展开时定植，定植掌握栽小、栽旱的原则，移栽时每穴栽两株。栽培3500</w:t>
      </w:r>
      <w:r>
        <w:rPr>
          <w:rFonts w:ascii="宋体" w:hAnsi="宋体" w:cs="Arial"/>
          <w:color w:val="333333"/>
          <w:szCs w:val="21"/>
          <w:shd w:val="clear" w:color="auto" w:fill="FFFFFF"/>
        </w:rPr>
        <w:t>～</w:t>
      </w:r>
      <w:r>
        <w:rPr>
          <w:rFonts w:ascii="宋体" w:hAnsi="宋体" w:cstheme="minorEastAsia" w:hint="eastAsia"/>
          <w:szCs w:val="21"/>
        </w:rPr>
        <w:t>4000穴/亩，穴距20cm</w:t>
      </w:r>
      <w:r>
        <w:rPr>
          <w:rFonts w:ascii="宋体" w:hAnsi="宋体" w:cs="Arial"/>
          <w:color w:val="333333"/>
          <w:szCs w:val="21"/>
          <w:shd w:val="clear" w:color="auto" w:fill="FFFFFF"/>
        </w:rPr>
        <w:t>～</w:t>
      </w:r>
      <w:r>
        <w:rPr>
          <w:rFonts w:ascii="宋体" w:hAnsi="宋体" w:cstheme="minorEastAsia" w:hint="eastAsia"/>
          <w:szCs w:val="21"/>
        </w:rPr>
        <w:t>30cm,行距50cm</w:t>
      </w:r>
      <w:r>
        <w:rPr>
          <w:rFonts w:ascii="宋体" w:hAnsi="宋体" w:cs="Arial"/>
          <w:color w:val="333333"/>
          <w:szCs w:val="21"/>
          <w:shd w:val="clear" w:color="auto" w:fill="FFFFFF"/>
        </w:rPr>
        <w:t>～</w:t>
      </w:r>
      <w:r>
        <w:rPr>
          <w:rFonts w:ascii="宋体" w:hAnsi="宋体" w:cstheme="minorEastAsia" w:hint="eastAsia"/>
          <w:szCs w:val="21"/>
        </w:rPr>
        <w:t>60cm。</w:t>
      </w:r>
    </w:p>
    <w:p w:rsidR="001936F7" w:rsidRDefault="00965339">
      <w:pPr>
        <w:widowControl/>
        <w:adjustRightInd w:val="0"/>
        <w:snapToGrid w:val="0"/>
        <w:spacing w:line="360" w:lineRule="auto"/>
        <w:outlineLvl w:val="0"/>
        <w:rPr>
          <w:rFonts w:ascii="黑体" w:eastAsia="黑体" w:hAnsi="黑体" w:cstheme="minorEastAsia"/>
          <w:bCs/>
          <w:color w:val="000000"/>
          <w:szCs w:val="21"/>
        </w:rPr>
      </w:pPr>
      <w:r>
        <w:rPr>
          <w:rFonts w:ascii="黑体" w:eastAsia="黑体" w:hAnsi="黑体" w:cstheme="minorEastAsia" w:hint="eastAsia"/>
          <w:bCs/>
          <w:color w:val="000000"/>
          <w:szCs w:val="21"/>
        </w:rPr>
        <w:t>7.2.6补苗</w:t>
      </w:r>
    </w:p>
    <w:p w:rsidR="001936F7" w:rsidRDefault="00965339">
      <w:pPr>
        <w:widowControl/>
        <w:adjustRightInd w:val="0"/>
        <w:snapToGrid w:val="0"/>
        <w:spacing w:line="360" w:lineRule="auto"/>
        <w:ind w:firstLineChars="200" w:firstLine="420"/>
        <w:rPr>
          <w:rFonts w:ascii="宋体" w:hAnsi="宋体" w:cstheme="minorEastAsia"/>
          <w:bCs/>
          <w:szCs w:val="21"/>
        </w:rPr>
      </w:pPr>
      <w:r>
        <w:rPr>
          <w:rFonts w:ascii="宋体" w:hAnsi="宋体" w:cstheme="minorEastAsia" w:hint="eastAsia"/>
          <w:bCs/>
          <w:szCs w:val="21"/>
        </w:rPr>
        <w:t>定植后要及时查苗补缺，对初生叶受损伤的幼苗应及时补苗，促进苗全，补苗后，及时浇透水。</w:t>
      </w:r>
    </w:p>
    <w:p w:rsidR="001936F7" w:rsidRDefault="00965339">
      <w:pPr>
        <w:widowControl/>
        <w:adjustRightInd w:val="0"/>
        <w:snapToGrid w:val="0"/>
        <w:spacing w:line="360" w:lineRule="auto"/>
        <w:rPr>
          <w:rFonts w:ascii="黑体" w:eastAsia="黑体" w:hAnsi="黑体" w:cstheme="minorEastAsia"/>
          <w:szCs w:val="21"/>
        </w:rPr>
      </w:pPr>
      <w:r>
        <w:rPr>
          <w:rFonts w:ascii="黑体" w:eastAsia="黑体" w:hAnsi="黑体" w:cstheme="minorEastAsia" w:hint="eastAsia"/>
          <w:szCs w:val="21"/>
        </w:rPr>
        <w:t>7.3夏秋茬</w:t>
      </w:r>
    </w:p>
    <w:p w:rsidR="001936F7" w:rsidRDefault="00965339">
      <w:pPr>
        <w:widowControl/>
        <w:adjustRightInd w:val="0"/>
        <w:snapToGrid w:val="0"/>
        <w:spacing w:line="360" w:lineRule="auto"/>
        <w:rPr>
          <w:rFonts w:ascii="黑体" w:eastAsia="黑体" w:hAnsi="黑体" w:cstheme="minorEastAsia"/>
          <w:bCs/>
          <w:color w:val="000000"/>
          <w:szCs w:val="21"/>
        </w:rPr>
      </w:pPr>
      <w:r>
        <w:rPr>
          <w:rFonts w:ascii="黑体" w:eastAsia="黑体" w:hAnsi="黑体" w:cstheme="minorEastAsia" w:hint="eastAsia"/>
          <w:bCs/>
          <w:color w:val="000000"/>
          <w:szCs w:val="21"/>
        </w:rPr>
        <w:t>7.3.1露地栽培</w:t>
      </w:r>
    </w:p>
    <w:p w:rsidR="001936F7" w:rsidRDefault="00965339">
      <w:pPr>
        <w:widowControl/>
        <w:adjustRightInd w:val="0"/>
        <w:snapToGrid w:val="0"/>
        <w:spacing w:line="360" w:lineRule="auto"/>
        <w:ind w:firstLineChars="200" w:firstLine="420"/>
        <w:rPr>
          <w:rFonts w:ascii="宋体" w:hAnsi="宋体" w:cstheme="minorEastAsia"/>
          <w:szCs w:val="21"/>
        </w:rPr>
      </w:pPr>
      <w:r>
        <w:rPr>
          <w:rFonts w:ascii="宋体" w:hAnsi="宋体" w:cstheme="minorEastAsia" w:hint="eastAsia"/>
          <w:szCs w:val="21"/>
        </w:rPr>
        <w:t>露地直播，在栽培畦上开穴，进行点播，每穴播3</w:t>
      </w:r>
      <w:r>
        <w:rPr>
          <w:rFonts w:ascii="宋体" w:hAnsi="宋体" w:cs="Arial"/>
          <w:color w:val="333333"/>
          <w:szCs w:val="21"/>
          <w:shd w:val="clear" w:color="auto" w:fill="FFFFFF"/>
        </w:rPr>
        <w:t>～</w:t>
      </w:r>
      <w:r>
        <w:rPr>
          <w:rFonts w:ascii="宋体" w:hAnsi="宋体" w:cstheme="minorEastAsia" w:hint="eastAsia"/>
          <w:szCs w:val="21"/>
        </w:rPr>
        <w:t>4粒干种子，播深2cm</w:t>
      </w:r>
      <w:r>
        <w:rPr>
          <w:rFonts w:ascii="宋体" w:hAnsi="宋体" w:cs="Arial"/>
          <w:color w:val="333333"/>
          <w:szCs w:val="21"/>
          <w:shd w:val="clear" w:color="auto" w:fill="FFFFFF"/>
        </w:rPr>
        <w:t>～</w:t>
      </w:r>
      <w:r>
        <w:rPr>
          <w:rFonts w:ascii="宋体" w:hAnsi="宋体" w:cstheme="minorEastAsia" w:hint="eastAsia"/>
          <w:szCs w:val="21"/>
        </w:rPr>
        <w:t>3cm。</w:t>
      </w:r>
    </w:p>
    <w:p w:rsidR="001936F7" w:rsidRDefault="00965339">
      <w:pPr>
        <w:widowControl/>
        <w:adjustRightInd w:val="0"/>
        <w:snapToGrid w:val="0"/>
        <w:spacing w:line="360" w:lineRule="auto"/>
        <w:outlineLvl w:val="0"/>
        <w:rPr>
          <w:rFonts w:ascii="黑体" w:eastAsia="黑体" w:hAnsi="黑体" w:cstheme="minorEastAsia"/>
          <w:bCs/>
          <w:color w:val="000000"/>
          <w:szCs w:val="21"/>
        </w:rPr>
      </w:pPr>
      <w:r>
        <w:rPr>
          <w:rFonts w:ascii="黑体" w:eastAsia="黑体" w:hAnsi="黑体" w:cstheme="minorEastAsia" w:hint="eastAsia"/>
          <w:bCs/>
          <w:color w:val="000000"/>
          <w:szCs w:val="21"/>
        </w:rPr>
        <w:t>7.3.2水肥管理</w:t>
      </w:r>
    </w:p>
    <w:p w:rsidR="001936F7" w:rsidRDefault="00965339">
      <w:pPr>
        <w:widowControl/>
        <w:adjustRightInd w:val="0"/>
        <w:snapToGrid w:val="0"/>
        <w:spacing w:line="360" w:lineRule="auto"/>
        <w:ind w:firstLineChars="200" w:firstLine="420"/>
        <w:rPr>
          <w:rFonts w:ascii="宋体" w:hAnsi="宋体" w:cstheme="minorEastAsia"/>
          <w:bCs/>
          <w:szCs w:val="21"/>
        </w:rPr>
      </w:pPr>
      <w:r>
        <w:rPr>
          <w:rFonts w:ascii="宋体" w:hAnsi="宋体" w:cstheme="minorEastAsia" w:hint="eastAsia"/>
          <w:bCs/>
          <w:szCs w:val="21"/>
        </w:rPr>
        <w:t>苗期以控水控肥为主，视墒情适当浇水。</w:t>
      </w:r>
    </w:p>
    <w:p w:rsidR="001936F7" w:rsidRDefault="00965339">
      <w:pPr>
        <w:widowControl/>
        <w:adjustRightInd w:val="0"/>
        <w:snapToGrid w:val="0"/>
        <w:spacing w:line="360" w:lineRule="auto"/>
        <w:outlineLvl w:val="0"/>
        <w:rPr>
          <w:rFonts w:ascii="黑体" w:eastAsia="黑体" w:hAnsi="黑体" w:cstheme="minorEastAsia"/>
          <w:bCs/>
          <w:szCs w:val="21"/>
        </w:rPr>
      </w:pPr>
      <w:r>
        <w:rPr>
          <w:rFonts w:ascii="黑体" w:eastAsia="黑体" w:hAnsi="黑体" w:cstheme="minorEastAsia" w:hint="eastAsia"/>
          <w:bCs/>
          <w:szCs w:val="21"/>
        </w:rPr>
        <w:t>7.3.3间苗</w:t>
      </w:r>
    </w:p>
    <w:p w:rsidR="001936F7" w:rsidRDefault="00965339">
      <w:pPr>
        <w:widowControl/>
        <w:adjustRightInd w:val="0"/>
        <w:snapToGrid w:val="0"/>
        <w:spacing w:line="360" w:lineRule="auto"/>
        <w:ind w:firstLineChars="200" w:firstLine="420"/>
        <w:rPr>
          <w:rFonts w:ascii="宋体" w:hAnsi="宋体" w:cstheme="minorEastAsia"/>
          <w:szCs w:val="21"/>
        </w:rPr>
      </w:pPr>
      <w:r>
        <w:rPr>
          <w:rFonts w:ascii="宋体" w:hAnsi="宋体" w:cstheme="minorEastAsia" w:hint="eastAsia"/>
          <w:szCs w:val="21"/>
        </w:rPr>
        <w:t>出苗后每穴留两株，株距0.26m</w:t>
      </w:r>
      <w:r>
        <w:rPr>
          <w:rFonts w:ascii="宋体" w:hAnsi="宋体" w:cs="Arial"/>
          <w:color w:val="333333"/>
          <w:szCs w:val="21"/>
          <w:shd w:val="clear" w:color="auto" w:fill="FFFFFF"/>
        </w:rPr>
        <w:t>～</w:t>
      </w:r>
      <w:r>
        <w:rPr>
          <w:rFonts w:ascii="宋体" w:hAnsi="宋体" w:cstheme="minorEastAsia" w:hint="eastAsia"/>
          <w:szCs w:val="21"/>
        </w:rPr>
        <w:t>0.33m。</w:t>
      </w:r>
      <w:r>
        <w:rPr>
          <w:rFonts w:ascii="宋体" w:hAnsi="宋体" w:cstheme="minorEastAsia"/>
          <w:szCs w:val="21"/>
        </w:rPr>
        <w:t xml:space="preserve"> </w:t>
      </w:r>
    </w:p>
    <w:p w:rsidR="001936F7" w:rsidRDefault="00965339">
      <w:pPr>
        <w:widowControl/>
        <w:adjustRightInd w:val="0"/>
        <w:snapToGrid w:val="0"/>
        <w:spacing w:line="360" w:lineRule="auto"/>
        <w:rPr>
          <w:rFonts w:ascii="黑体" w:eastAsia="黑体" w:hAnsi="黑体" w:cstheme="minorEastAsia"/>
          <w:bCs/>
          <w:color w:val="000000"/>
          <w:szCs w:val="21"/>
        </w:rPr>
      </w:pPr>
      <w:r>
        <w:rPr>
          <w:rFonts w:ascii="黑体" w:eastAsia="黑体" w:hAnsi="黑体" w:cstheme="minorEastAsia" w:hint="eastAsia"/>
          <w:bCs/>
          <w:color w:val="000000"/>
          <w:szCs w:val="21"/>
        </w:rPr>
        <w:t>8田间管理</w:t>
      </w:r>
    </w:p>
    <w:p w:rsidR="001936F7" w:rsidRDefault="00965339">
      <w:pPr>
        <w:widowControl/>
        <w:adjustRightInd w:val="0"/>
        <w:snapToGrid w:val="0"/>
        <w:spacing w:line="360" w:lineRule="auto"/>
        <w:rPr>
          <w:rFonts w:ascii="黑体" w:eastAsia="黑体" w:hAnsi="黑体" w:cstheme="minorEastAsia"/>
          <w:bCs/>
          <w:color w:val="000000"/>
          <w:szCs w:val="21"/>
        </w:rPr>
      </w:pPr>
      <w:r>
        <w:rPr>
          <w:rFonts w:ascii="黑体" w:eastAsia="黑体" w:hAnsi="黑体" w:cstheme="minorEastAsia" w:hint="eastAsia"/>
          <w:bCs/>
          <w:color w:val="000000"/>
          <w:szCs w:val="21"/>
        </w:rPr>
        <w:t>8.1中耕除草</w:t>
      </w:r>
    </w:p>
    <w:p w:rsidR="001936F7" w:rsidRDefault="00965339">
      <w:pPr>
        <w:widowControl/>
        <w:adjustRightInd w:val="0"/>
        <w:snapToGrid w:val="0"/>
        <w:spacing w:line="360" w:lineRule="auto"/>
        <w:ind w:firstLineChars="200" w:firstLine="420"/>
        <w:rPr>
          <w:rFonts w:ascii="宋体" w:hAnsi="宋体" w:cstheme="minorEastAsia"/>
          <w:bCs/>
          <w:szCs w:val="21"/>
        </w:rPr>
      </w:pPr>
      <w:r>
        <w:rPr>
          <w:rFonts w:ascii="宋体" w:hAnsi="宋体" w:cstheme="minorEastAsia" w:hint="eastAsia"/>
          <w:bCs/>
          <w:szCs w:val="21"/>
        </w:rPr>
        <w:t>露地栽培，应于苗期中耕除草1</w:t>
      </w:r>
      <w:r>
        <w:rPr>
          <w:rFonts w:ascii="宋体" w:hAnsi="宋体" w:cs="Arial"/>
          <w:color w:val="333333"/>
          <w:szCs w:val="21"/>
          <w:shd w:val="clear" w:color="auto" w:fill="FFFFFF"/>
        </w:rPr>
        <w:t>～</w:t>
      </w:r>
      <w:r>
        <w:rPr>
          <w:rFonts w:ascii="宋体" w:hAnsi="宋体" w:cstheme="minorEastAsia" w:hint="eastAsia"/>
          <w:bCs/>
          <w:szCs w:val="21"/>
        </w:rPr>
        <w:t>2次，或铺设地膜减少杂草发生。</w:t>
      </w:r>
    </w:p>
    <w:p w:rsidR="001936F7" w:rsidRDefault="00965339">
      <w:pPr>
        <w:widowControl/>
        <w:adjustRightInd w:val="0"/>
        <w:snapToGrid w:val="0"/>
        <w:spacing w:line="360" w:lineRule="auto"/>
        <w:outlineLvl w:val="0"/>
        <w:rPr>
          <w:rFonts w:ascii="黑体" w:eastAsia="黑体" w:hAnsi="黑体" w:cstheme="minorEastAsia"/>
          <w:bCs/>
          <w:color w:val="000000"/>
          <w:szCs w:val="21"/>
        </w:rPr>
      </w:pPr>
      <w:r>
        <w:rPr>
          <w:rFonts w:ascii="黑体" w:eastAsia="黑体" w:hAnsi="黑体" w:cstheme="minorEastAsia" w:hint="eastAsia"/>
          <w:bCs/>
          <w:color w:val="000000"/>
          <w:szCs w:val="21"/>
        </w:rPr>
        <w:t xml:space="preserve">8.2灌溉 </w:t>
      </w:r>
    </w:p>
    <w:p w:rsidR="001936F7" w:rsidRDefault="00965339">
      <w:pPr>
        <w:adjustRightInd w:val="0"/>
        <w:snapToGrid w:val="0"/>
        <w:spacing w:line="360" w:lineRule="auto"/>
        <w:ind w:firstLineChars="200" w:firstLine="420"/>
        <w:rPr>
          <w:rFonts w:ascii="宋体" w:hAnsi="宋体" w:cstheme="minorEastAsia"/>
          <w:szCs w:val="21"/>
        </w:rPr>
      </w:pPr>
      <w:r>
        <w:rPr>
          <w:rFonts w:ascii="宋体" w:hAnsi="宋体" w:cstheme="minorEastAsia" w:hint="eastAsia"/>
          <w:bCs/>
        </w:rPr>
        <w:t>苗期视墒情适当浇水。结荚期第1花穗开花坐荚时浇第一次水，</w:t>
      </w:r>
      <w:r>
        <w:rPr>
          <w:rFonts w:ascii="宋体" w:hAnsi="宋体" w:cstheme="minorEastAsia" w:hint="eastAsia"/>
        </w:rPr>
        <w:t>此后仍要控制浇水，防止徒长，促进花穗形成。当主蔓上约三分之二花穗开花，再浇第二次水，以后地面稍干即浇水，保持土壤湿润。</w:t>
      </w:r>
      <w:r>
        <w:rPr>
          <w:rFonts w:ascii="宋体" w:hAnsi="宋体" w:cstheme="minorEastAsia" w:hint="eastAsia"/>
          <w:szCs w:val="21"/>
        </w:rPr>
        <w:t>有条件的地方可采用水肥一体化技术，进行滴灌。</w:t>
      </w:r>
    </w:p>
    <w:p w:rsidR="001936F7" w:rsidRDefault="00965339">
      <w:pPr>
        <w:widowControl/>
        <w:adjustRightInd w:val="0"/>
        <w:snapToGrid w:val="0"/>
        <w:spacing w:line="360" w:lineRule="auto"/>
        <w:outlineLvl w:val="0"/>
        <w:rPr>
          <w:rFonts w:ascii="黑体" w:eastAsia="黑体" w:hAnsi="黑体" w:cstheme="minorEastAsia"/>
          <w:bCs/>
          <w:color w:val="000000"/>
          <w:szCs w:val="21"/>
        </w:rPr>
      </w:pPr>
      <w:r>
        <w:rPr>
          <w:rFonts w:ascii="黑体" w:eastAsia="黑体" w:hAnsi="黑体" w:cstheme="minorEastAsia" w:hint="eastAsia"/>
          <w:bCs/>
          <w:color w:val="000000"/>
          <w:szCs w:val="21"/>
        </w:rPr>
        <w:t>8.3施肥</w:t>
      </w:r>
    </w:p>
    <w:p w:rsidR="001936F7" w:rsidRDefault="00965339">
      <w:pPr>
        <w:widowControl/>
        <w:adjustRightInd w:val="0"/>
        <w:snapToGrid w:val="0"/>
        <w:spacing w:line="360" w:lineRule="auto"/>
        <w:ind w:firstLineChars="200" w:firstLine="428"/>
        <w:rPr>
          <w:rFonts w:ascii="宋体" w:hAnsi="宋体" w:cstheme="minorEastAsia"/>
          <w:spacing w:val="2"/>
          <w:szCs w:val="21"/>
        </w:rPr>
      </w:pPr>
      <w:r>
        <w:rPr>
          <w:rFonts w:ascii="宋体" w:hAnsi="宋体" w:cstheme="minorEastAsia" w:hint="eastAsia"/>
          <w:spacing w:val="2"/>
          <w:szCs w:val="21"/>
        </w:rPr>
        <w:t>施肥应遵循持续发展、安全优质、化肥减控、有机肥料为主的原则，肥料选择和使用应符合NY/T394的规定。</w:t>
      </w:r>
    </w:p>
    <w:p w:rsidR="001936F7" w:rsidRDefault="00965339">
      <w:pPr>
        <w:widowControl/>
        <w:adjustRightInd w:val="0"/>
        <w:snapToGrid w:val="0"/>
        <w:spacing w:line="360" w:lineRule="auto"/>
        <w:outlineLvl w:val="0"/>
        <w:rPr>
          <w:rFonts w:ascii="黑体" w:eastAsia="黑体" w:hAnsi="黑体" w:cstheme="minorEastAsia"/>
          <w:bCs/>
          <w:color w:val="000000"/>
          <w:szCs w:val="21"/>
        </w:rPr>
      </w:pPr>
      <w:r>
        <w:rPr>
          <w:rFonts w:ascii="黑体" w:eastAsia="黑体" w:hAnsi="黑体" w:cstheme="minorEastAsia" w:hint="eastAsia"/>
          <w:bCs/>
          <w:color w:val="000000"/>
          <w:szCs w:val="21"/>
        </w:rPr>
        <w:t>8.3.1基肥</w:t>
      </w:r>
    </w:p>
    <w:p w:rsidR="001936F7" w:rsidRDefault="00965339">
      <w:pPr>
        <w:adjustRightInd w:val="0"/>
        <w:snapToGrid w:val="0"/>
        <w:spacing w:line="360" w:lineRule="auto"/>
        <w:ind w:firstLineChars="200" w:firstLine="420"/>
        <w:rPr>
          <w:rFonts w:ascii="宋体" w:hAnsi="宋体" w:cstheme="minorEastAsia"/>
          <w:color w:val="000000"/>
          <w:kern w:val="0"/>
          <w:szCs w:val="21"/>
        </w:rPr>
      </w:pPr>
      <w:r>
        <w:rPr>
          <w:rFonts w:ascii="宋体" w:hAnsi="宋体" w:cstheme="minorEastAsia" w:hint="eastAsia"/>
          <w:szCs w:val="21"/>
        </w:rPr>
        <w:t>对种植区域进行测土配方施肥,结合整地施入腐熟有机肥3000</w:t>
      </w:r>
      <w:r>
        <w:rPr>
          <w:rFonts w:ascii="宋体" w:hAnsi="宋体" w:cs="Arial"/>
          <w:color w:val="333333"/>
          <w:szCs w:val="21"/>
          <w:shd w:val="clear" w:color="auto" w:fill="FFFFFF"/>
        </w:rPr>
        <w:t>～</w:t>
      </w:r>
      <w:r>
        <w:rPr>
          <w:rFonts w:ascii="宋体" w:hAnsi="宋体" w:cstheme="minorEastAsia" w:hint="eastAsia"/>
          <w:szCs w:val="21"/>
        </w:rPr>
        <w:t>4000kg</w:t>
      </w:r>
      <w:r>
        <w:rPr>
          <w:rFonts w:ascii="宋体" w:hAnsi="宋体" w:cstheme="minorEastAsia"/>
          <w:szCs w:val="21"/>
        </w:rPr>
        <w:t>/</w:t>
      </w:r>
      <w:r>
        <w:rPr>
          <w:rFonts w:ascii="宋体" w:hAnsi="宋体" w:cstheme="minorEastAsia" w:hint="eastAsia"/>
          <w:szCs w:val="21"/>
        </w:rPr>
        <w:t>亩，过磷酸钙20</w:t>
      </w:r>
      <w:r>
        <w:rPr>
          <w:rFonts w:ascii="宋体" w:hAnsi="宋体" w:cs="Arial"/>
          <w:color w:val="333333"/>
          <w:szCs w:val="21"/>
          <w:shd w:val="clear" w:color="auto" w:fill="FFFFFF"/>
        </w:rPr>
        <w:t>～</w:t>
      </w:r>
      <w:r>
        <w:rPr>
          <w:rFonts w:ascii="宋体" w:hAnsi="宋体" w:cstheme="minorEastAsia" w:hint="eastAsia"/>
          <w:szCs w:val="21"/>
        </w:rPr>
        <w:t>40kg</w:t>
      </w:r>
      <w:r>
        <w:rPr>
          <w:rFonts w:ascii="宋体" w:hAnsi="宋体" w:cstheme="minorEastAsia"/>
          <w:szCs w:val="21"/>
        </w:rPr>
        <w:t>/</w:t>
      </w:r>
      <w:r>
        <w:rPr>
          <w:rFonts w:ascii="宋体" w:hAnsi="宋体" w:cstheme="minorEastAsia" w:hint="eastAsia"/>
          <w:szCs w:val="21"/>
        </w:rPr>
        <w:t>亩，硫酸钾5</w:t>
      </w:r>
      <w:r>
        <w:rPr>
          <w:rFonts w:ascii="宋体" w:hAnsi="宋体" w:cs="Arial"/>
          <w:color w:val="333333"/>
          <w:szCs w:val="21"/>
          <w:shd w:val="clear" w:color="auto" w:fill="FFFFFF"/>
        </w:rPr>
        <w:t>～</w:t>
      </w:r>
      <w:r>
        <w:rPr>
          <w:rFonts w:ascii="宋体" w:hAnsi="宋体" w:cstheme="minorEastAsia" w:hint="eastAsia"/>
          <w:szCs w:val="21"/>
        </w:rPr>
        <w:t>10kg</w:t>
      </w:r>
      <w:r>
        <w:rPr>
          <w:rFonts w:ascii="宋体" w:hAnsi="宋体" w:cstheme="minorEastAsia"/>
          <w:szCs w:val="21"/>
        </w:rPr>
        <w:t>/</w:t>
      </w:r>
      <w:r>
        <w:rPr>
          <w:rFonts w:ascii="宋体" w:hAnsi="宋体" w:cstheme="minorEastAsia" w:hint="eastAsia"/>
          <w:szCs w:val="21"/>
        </w:rPr>
        <w:t>亩。</w:t>
      </w:r>
    </w:p>
    <w:p w:rsidR="001936F7" w:rsidRDefault="00965339">
      <w:pPr>
        <w:widowControl/>
        <w:adjustRightInd w:val="0"/>
        <w:snapToGrid w:val="0"/>
        <w:spacing w:line="360" w:lineRule="auto"/>
        <w:outlineLvl w:val="0"/>
        <w:rPr>
          <w:rFonts w:ascii="黑体" w:eastAsia="黑体" w:hAnsi="黑体" w:cstheme="minorEastAsia"/>
          <w:bCs/>
          <w:color w:val="000000"/>
          <w:szCs w:val="21"/>
        </w:rPr>
      </w:pPr>
      <w:r>
        <w:rPr>
          <w:rFonts w:ascii="黑体" w:eastAsia="黑体" w:hAnsi="黑体" w:cstheme="minorEastAsia" w:hint="eastAsia"/>
          <w:bCs/>
          <w:color w:val="000000"/>
          <w:szCs w:val="21"/>
        </w:rPr>
        <w:t>8.3.2追肥</w:t>
      </w:r>
    </w:p>
    <w:p w:rsidR="001936F7" w:rsidRDefault="00965339">
      <w:pPr>
        <w:adjustRightInd w:val="0"/>
        <w:snapToGrid w:val="0"/>
        <w:spacing w:line="360" w:lineRule="auto"/>
        <w:ind w:firstLineChars="200" w:firstLine="420"/>
        <w:rPr>
          <w:rFonts w:ascii="宋体" w:hAnsi="宋体" w:cstheme="minorEastAsia"/>
          <w:szCs w:val="21"/>
        </w:rPr>
      </w:pPr>
      <w:r>
        <w:rPr>
          <w:rFonts w:ascii="宋体" w:hAnsi="宋体" w:cstheme="minorEastAsia" w:hint="eastAsia"/>
          <w:szCs w:val="21"/>
        </w:rPr>
        <w:t>蔓生豇豆在插架前，矮生豇豆在开花前追施一次肥。逐渐增加肥水，促进生长、多开花、多结荚，豆荚盛收开始，连续追肥，每隔4</w:t>
      </w:r>
      <w:r>
        <w:rPr>
          <w:rFonts w:ascii="宋体" w:hAnsi="宋体" w:cs="Arial"/>
          <w:color w:val="333333"/>
          <w:szCs w:val="21"/>
          <w:shd w:val="clear" w:color="auto" w:fill="FFFFFF"/>
        </w:rPr>
        <w:t>～</w:t>
      </w:r>
      <w:r>
        <w:rPr>
          <w:rFonts w:ascii="宋体" w:hAnsi="宋体" w:cstheme="minorEastAsia" w:hint="eastAsia"/>
          <w:szCs w:val="21"/>
        </w:rPr>
        <w:t>5天追施1次，连续追3</w:t>
      </w:r>
      <w:r>
        <w:rPr>
          <w:rFonts w:ascii="宋体" w:hAnsi="宋体" w:cs="Arial"/>
          <w:color w:val="333333"/>
          <w:szCs w:val="21"/>
          <w:shd w:val="clear" w:color="auto" w:fill="FFFFFF"/>
        </w:rPr>
        <w:t>～</w:t>
      </w:r>
      <w:r>
        <w:rPr>
          <w:rFonts w:ascii="宋体" w:hAnsi="宋体" w:cstheme="minorEastAsia" w:hint="eastAsia"/>
          <w:szCs w:val="21"/>
        </w:rPr>
        <w:t>4次。在行间或穴间开浅沟，施充分腐熟的有机肥1000kg</w:t>
      </w:r>
      <w:r>
        <w:rPr>
          <w:rFonts w:ascii="宋体" w:hAnsi="宋体" w:cstheme="minorEastAsia"/>
          <w:szCs w:val="21"/>
        </w:rPr>
        <w:t>/</w:t>
      </w:r>
      <w:r>
        <w:rPr>
          <w:rFonts w:ascii="宋体" w:hAnsi="宋体" w:cstheme="minorEastAsia" w:hint="eastAsia"/>
          <w:szCs w:val="21"/>
        </w:rPr>
        <w:t>亩，施肥后浇水。有条件的地方可采用水肥一体化技术，追肥以滴肥为主，滴肥与滴水交替进行。</w:t>
      </w:r>
    </w:p>
    <w:p w:rsidR="001936F7" w:rsidRDefault="00965339">
      <w:pPr>
        <w:widowControl/>
        <w:adjustRightInd w:val="0"/>
        <w:snapToGrid w:val="0"/>
        <w:spacing w:line="360" w:lineRule="auto"/>
        <w:rPr>
          <w:rFonts w:ascii="黑体" w:eastAsia="黑体" w:hAnsi="黑体" w:cstheme="minorEastAsia"/>
          <w:bCs/>
          <w:color w:val="000000"/>
          <w:szCs w:val="21"/>
        </w:rPr>
      </w:pPr>
      <w:r>
        <w:rPr>
          <w:rFonts w:ascii="黑体" w:eastAsia="黑体" w:hAnsi="黑体" w:cstheme="minorEastAsia" w:hint="eastAsia"/>
          <w:bCs/>
          <w:color w:val="000000"/>
          <w:szCs w:val="21"/>
        </w:rPr>
        <w:t>8.4搭架引蔓</w:t>
      </w:r>
    </w:p>
    <w:p w:rsidR="001936F7" w:rsidRDefault="00965339">
      <w:pPr>
        <w:widowControl/>
        <w:adjustRightInd w:val="0"/>
        <w:snapToGrid w:val="0"/>
        <w:spacing w:line="360" w:lineRule="auto"/>
        <w:rPr>
          <w:rFonts w:ascii="黑体" w:eastAsia="黑体" w:hAnsi="黑体" w:cstheme="minorEastAsia"/>
          <w:bCs/>
          <w:color w:val="000000"/>
          <w:szCs w:val="21"/>
        </w:rPr>
      </w:pPr>
      <w:r>
        <w:rPr>
          <w:rFonts w:ascii="黑体" w:eastAsia="黑体" w:hAnsi="黑体" w:cstheme="minorEastAsia" w:hint="eastAsia"/>
          <w:bCs/>
          <w:color w:val="000000"/>
          <w:szCs w:val="21"/>
        </w:rPr>
        <w:t>8.4.1搭架</w:t>
      </w:r>
    </w:p>
    <w:p w:rsidR="001936F7" w:rsidRDefault="00965339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 w:cstheme="minorEastAsia"/>
          <w:szCs w:val="21"/>
        </w:rPr>
      </w:pPr>
      <w:r>
        <w:rPr>
          <w:rFonts w:ascii="宋体" w:hAnsi="宋体" w:cstheme="minorEastAsia" w:hint="eastAsia"/>
          <w:szCs w:val="21"/>
        </w:rPr>
        <w:t>蔓生种抽蔓后，及时搭架引蔓，当植株成长有5</w:t>
      </w:r>
      <w:r>
        <w:rPr>
          <w:rFonts w:ascii="宋体" w:hAnsi="宋体" w:cs="Arial"/>
          <w:color w:val="333333"/>
          <w:szCs w:val="21"/>
          <w:shd w:val="clear" w:color="auto" w:fill="FFFFFF"/>
        </w:rPr>
        <w:t>～</w:t>
      </w:r>
      <w:r>
        <w:rPr>
          <w:rFonts w:ascii="宋体" w:hAnsi="宋体" w:cstheme="minorEastAsia" w:hint="eastAsia"/>
          <w:szCs w:val="21"/>
        </w:rPr>
        <w:t>6片叶时，用2m</w:t>
      </w:r>
      <w:r>
        <w:rPr>
          <w:rFonts w:ascii="宋体" w:hAnsi="宋体" w:cs="Arial"/>
          <w:color w:val="333333"/>
          <w:szCs w:val="21"/>
          <w:shd w:val="clear" w:color="auto" w:fill="FFFFFF"/>
        </w:rPr>
        <w:t>～</w:t>
      </w:r>
      <w:r>
        <w:rPr>
          <w:rFonts w:ascii="宋体" w:hAnsi="宋体" w:cstheme="minorEastAsia" w:hint="eastAsia"/>
          <w:szCs w:val="21"/>
        </w:rPr>
        <w:t>2.5m长的竹竿搭“人”字架，每穴插一根，在距植株基部10cm</w:t>
      </w:r>
      <w:r>
        <w:rPr>
          <w:rFonts w:ascii="宋体" w:hAnsi="宋体" w:cs="Arial"/>
          <w:color w:val="333333"/>
          <w:szCs w:val="21"/>
          <w:shd w:val="clear" w:color="auto" w:fill="FFFFFF"/>
        </w:rPr>
        <w:t>～</w:t>
      </w:r>
      <w:r>
        <w:rPr>
          <w:rFonts w:ascii="宋体" w:hAnsi="宋体" w:cstheme="minorEastAsia" w:hint="eastAsia"/>
          <w:szCs w:val="21"/>
        </w:rPr>
        <w:t>15c</w:t>
      </w:r>
      <w:r>
        <w:rPr>
          <w:rFonts w:ascii="宋体" w:hAnsi="宋体" w:cstheme="minorEastAsia"/>
          <w:szCs w:val="21"/>
        </w:rPr>
        <w:t>m</w:t>
      </w:r>
      <w:r>
        <w:rPr>
          <w:rFonts w:ascii="宋体" w:hAnsi="宋体" w:cstheme="minorEastAsia" w:hint="eastAsia"/>
          <w:szCs w:val="21"/>
        </w:rPr>
        <w:t>处将竹竿斜插入土中15cm</w:t>
      </w:r>
      <w:r>
        <w:rPr>
          <w:rFonts w:ascii="宋体" w:hAnsi="宋体" w:cs="Arial"/>
          <w:color w:val="333333"/>
          <w:szCs w:val="21"/>
          <w:shd w:val="clear" w:color="auto" w:fill="FFFFFF"/>
        </w:rPr>
        <w:t>～</w:t>
      </w:r>
      <w:r>
        <w:rPr>
          <w:rFonts w:ascii="宋体" w:hAnsi="宋体" w:cstheme="minorEastAsia" w:hint="eastAsia"/>
          <w:szCs w:val="21"/>
        </w:rPr>
        <w:t>20c</w:t>
      </w:r>
      <w:r>
        <w:rPr>
          <w:rFonts w:ascii="宋体" w:hAnsi="宋体" w:cstheme="minorEastAsia"/>
          <w:szCs w:val="21"/>
        </w:rPr>
        <w:t>m</w:t>
      </w:r>
      <w:r>
        <w:rPr>
          <w:rFonts w:ascii="宋体" w:hAnsi="宋体" w:cstheme="minorEastAsia" w:hint="eastAsia"/>
          <w:szCs w:val="21"/>
        </w:rPr>
        <w:t>，在离地1.2m</w:t>
      </w:r>
      <w:r>
        <w:rPr>
          <w:rFonts w:ascii="宋体" w:hAnsi="宋体" w:cstheme="minorEastAsia" w:hint="eastAsia"/>
          <w:szCs w:val="21"/>
        </w:rPr>
        <w:lastRenderedPageBreak/>
        <w:t>左右交叉处横放一根竹竿，用绳子扎紧作横梁。</w:t>
      </w:r>
    </w:p>
    <w:p w:rsidR="001936F7" w:rsidRDefault="00965339">
      <w:pPr>
        <w:widowControl/>
        <w:adjustRightInd w:val="0"/>
        <w:snapToGrid w:val="0"/>
        <w:spacing w:line="360" w:lineRule="auto"/>
        <w:outlineLvl w:val="0"/>
        <w:rPr>
          <w:rFonts w:ascii="黑体" w:eastAsia="黑体" w:hAnsi="黑体" w:cstheme="minorEastAsia"/>
          <w:bCs/>
          <w:color w:val="000000"/>
          <w:szCs w:val="21"/>
        </w:rPr>
      </w:pPr>
      <w:r>
        <w:rPr>
          <w:rFonts w:ascii="黑体" w:eastAsia="黑体" w:hAnsi="黑体" w:cstheme="minorEastAsia" w:hint="eastAsia"/>
          <w:bCs/>
          <w:color w:val="000000"/>
          <w:szCs w:val="21"/>
        </w:rPr>
        <w:t>8.4.2引蔓</w:t>
      </w:r>
    </w:p>
    <w:p w:rsidR="001936F7" w:rsidRDefault="00965339">
      <w:pPr>
        <w:adjustRightInd w:val="0"/>
        <w:snapToGrid w:val="0"/>
        <w:spacing w:line="360" w:lineRule="auto"/>
        <w:ind w:firstLineChars="200" w:firstLine="420"/>
        <w:rPr>
          <w:rFonts w:ascii="宋体" w:hAnsi="宋体" w:cstheme="minorEastAsia"/>
          <w:szCs w:val="21"/>
        </w:rPr>
      </w:pPr>
      <w:r>
        <w:rPr>
          <w:rFonts w:ascii="宋体" w:hAnsi="宋体" w:cstheme="minorEastAsia" w:hint="eastAsia"/>
          <w:szCs w:val="21"/>
        </w:rPr>
        <w:t>搭架后及时引蔓上架，引蔓宜挑选晴天下午进行（防止茎叶折断），按反时针方向将主蔓绕在架上，使植株茎蔓沿支架成长，一般引蔓2</w:t>
      </w:r>
      <w:r>
        <w:rPr>
          <w:rFonts w:ascii="宋体" w:hAnsi="宋体" w:cs="Arial" w:hint="eastAsia"/>
          <w:color w:val="333333"/>
          <w:szCs w:val="21"/>
          <w:shd w:val="clear" w:color="auto" w:fill="FFFFFF"/>
        </w:rPr>
        <w:t>～</w:t>
      </w:r>
      <w:r>
        <w:rPr>
          <w:rFonts w:ascii="宋体" w:hAnsi="宋体" w:cstheme="minorEastAsia" w:hint="eastAsia"/>
          <w:szCs w:val="21"/>
        </w:rPr>
        <w:t>3次。</w:t>
      </w:r>
    </w:p>
    <w:p w:rsidR="001936F7" w:rsidRDefault="00965339">
      <w:pPr>
        <w:widowControl/>
        <w:adjustRightInd w:val="0"/>
        <w:snapToGrid w:val="0"/>
        <w:spacing w:line="360" w:lineRule="auto"/>
        <w:outlineLvl w:val="0"/>
        <w:rPr>
          <w:rFonts w:ascii="黑体" w:eastAsia="黑体" w:hAnsi="黑体" w:cstheme="minorEastAsia"/>
          <w:bCs/>
          <w:color w:val="000000"/>
          <w:szCs w:val="21"/>
        </w:rPr>
      </w:pPr>
      <w:r>
        <w:rPr>
          <w:rFonts w:ascii="黑体" w:eastAsia="黑体" w:hAnsi="黑体" w:cstheme="minorEastAsia" w:hint="eastAsia"/>
          <w:bCs/>
          <w:color w:val="000000"/>
          <w:szCs w:val="21"/>
        </w:rPr>
        <w:t>8.5 植株调整</w:t>
      </w:r>
    </w:p>
    <w:p w:rsidR="001936F7" w:rsidRDefault="00965339">
      <w:pPr>
        <w:adjustRightInd w:val="0"/>
        <w:snapToGrid w:val="0"/>
        <w:spacing w:line="360" w:lineRule="auto"/>
        <w:ind w:firstLineChars="200" w:firstLine="420"/>
        <w:rPr>
          <w:rFonts w:ascii="宋体" w:hAnsi="宋体" w:cstheme="minorEastAsia"/>
          <w:szCs w:val="21"/>
        </w:rPr>
      </w:pPr>
      <w:r>
        <w:rPr>
          <w:rFonts w:ascii="宋体" w:hAnsi="宋体" w:cstheme="minorEastAsia" w:hint="eastAsia"/>
          <w:szCs w:val="21"/>
        </w:rPr>
        <w:t>主蔓第一花序出现后，及时摘除第一花序下侧芽。主蔓第一花序以上各节位侧枝，留1-2节位摘心。</w:t>
      </w:r>
    </w:p>
    <w:p w:rsidR="001936F7" w:rsidRDefault="00965339">
      <w:pPr>
        <w:adjustRightInd w:val="0"/>
        <w:snapToGrid w:val="0"/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="黑体" w:eastAsia="黑体" w:hAnsi="黑体" w:cstheme="minorEastAsia" w:hint="eastAsia"/>
          <w:bCs/>
          <w:color w:val="000000"/>
          <w:szCs w:val="21"/>
        </w:rPr>
        <w:t>9 病虫草害防治</w:t>
      </w:r>
    </w:p>
    <w:p w:rsidR="001936F7" w:rsidRDefault="00965339">
      <w:pPr>
        <w:widowControl/>
        <w:adjustRightInd w:val="0"/>
        <w:snapToGrid w:val="0"/>
        <w:spacing w:line="360" w:lineRule="auto"/>
        <w:rPr>
          <w:rFonts w:ascii="黑体" w:eastAsia="黑体" w:hAnsi="黑体" w:cstheme="minorEastAsia"/>
          <w:bCs/>
          <w:color w:val="000000"/>
          <w:szCs w:val="21"/>
        </w:rPr>
      </w:pPr>
      <w:r>
        <w:rPr>
          <w:rFonts w:ascii="黑体" w:eastAsia="黑体" w:hAnsi="黑体" w:cstheme="minorEastAsia" w:hint="eastAsia"/>
          <w:bCs/>
          <w:color w:val="000000"/>
          <w:szCs w:val="21"/>
        </w:rPr>
        <w:t>9.1防治原则</w:t>
      </w:r>
    </w:p>
    <w:p w:rsidR="001936F7" w:rsidRDefault="00965339">
      <w:pPr>
        <w:widowControl/>
        <w:adjustRightInd w:val="0"/>
        <w:snapToGrid w:val="0"/>
        <w:spacing w:line="360" w:lineRule="auto"/>
        <w:ind w:firstLineChars="200" w:firstLine="420"/>
        <w:rPr>
          <w:rFonts w:ascii="宋体" w:hAnsi="宋体" w:cstheme="minorEastAsia"/>
          <w:szCs w:val="21"/>
        </w:rPr>
      </w:pPr>
      <w:r>
        <w:rPr>
          <w:rFonts w:ascii="宋体" w:hAnsi="宋体" w:cstheme="minorEastAsia" w:hint="eastAsia"/>
          <w:szCs w:val="21"/>
        </w:rPr>
        <w:t>遵循“预防为主，综合防治”的方针，优先采用农业措施，尽量利用物理和生物措施，必要时合理使用低风险农药，药剂选择和使用应符合NY/T393的规定。</w:t>
      </w:r>
    </w:p>
    <w:p w:rsidR="001936F7" w:rsidRDefault="00965339">
      <w:pPr>
        <w:widowControl/>
        <w:adjustRightInd w:val="0"/>
        <w:snapToGrid w:val="0"/>
        <w:spacing w:line="360" w:lineRule="auto"/>
        <w:rPr>
          <w:rFonts w:ascii="黑体" w:eastAsia="黑体" w:hAnsi="黑体" w:cstheme="minorEastAsia"/>
          <w:bCs/>
          <w:color w:val="000000"/>
          <w:szCs w:val="21"/>
        </w:rPr>
      </w:pPr>
      <w:r>
        <w:rPr>
          <w:rFonts w:ascii="黑体" w:eastAsia="黑体" w:hAnsi="黑体" w:cstheme="minorEastAsia" w:hint="eastAsia"/>
          <w:bCs/>
          <w:color w:val="000000"/>
          <w:szCs w:val="21"/>
        </w:rPr>
        <w:t>9.2常见病虫草害</w:t>
      </w:r>
    </w:p>
    <w:p w:rsidR="001936F7" w:rsidRDefault="00965339">
      <w:pPr>
        <w:widowControl/>
        <w:adjustRightInd w:val="0"/>
        <w:snapToGrid w:val="0"/>
        <w:spacing w:line="360" w:lineRule="auto"/>
        <w:rPr>
          <w:rFonts w:ascii="黑体" w:eastAsia="黑体" w:hAnsi="黑体" w:cstheme="minorEastAsia"/>
          <w:bCs/>
          <w:color w:val="000000"/>
          <w:szCs w:val="21"/>
        </w:rPr>
      </w:pPr>
      <w:r>
        <w:rPr>
          <w:rFonts w:ascii="黑体" w:eastAsia="黑体" w:hAnsi="黑体" w:cstheme="minorEastAsia" w:hint="eastAsia"/>
          <w:bCs/>
          <w:color w:val="000000"/>
          <w:szCs w:val="21"/>
        </w:rPr>
        <w:t>9.2.1主要病害</w:t>
      </w:r>
    </w:p>
    <w:p w:rsidR="001936F7" w:rsidRDefault="00965339">
      <w:pPr>
        <w:widowControl/>
        <w:adjustRightInd w:val="0"/>
        <w:snapToGrid w:val="0"/>
        <w:spacing w:line="360" w:lineRule="auto"/>
        <w:ind w:firstLineChars="200" w:firstLine="420"/>
        <w:rPr>
          <w:rFonts w:ascii="宋体" w:hAnsi="宋体" w:cstheme="minorEastAsia"/>
          <w:szCs w:val="21"/>
        </w:rPr>
      </w:pPr>
      <w:r>
        <w:rPr>
          <w:rFonts w:ascii="宋体" w:hAnsi="宋体" w:cstheme="minorEastAsia" w:hint="eastAsia"/>
          <w:szCs w:val="21"/>
        </w:rPr>
        <w:t>锈病、疫病、白粉病、炭疽病、病毒病。</w:t>
      </w:r>
    </w:p>
    <w:p w:rsidR="001936F7" w:rsidRDefault="00965339">
      <w:pPr>
        <w:widowControl/>
        <w:adjustRightInd w:val="0"/>
        <w:snapToGrid w:val="0"/>
        <w:spacing w:line="360" w:lineRule="auto"/>
        <w:outlineLvl w:val="0"/>
        <w:rPr>
          <w:rFonts w:ascii="黑体" w:eastAsia="黑体" w:hAnsi="黑体" w:cstheme="minorEastAsia"/>
          <w:szCs w:val="21"/>
        </w:rPr>
      </w:pPr>
      <w:r>
        <w:rPr>
          <w:rFonts w:ascii="黑体" w:eastAsia="黑体" w:hAnsi="黑体" w:cstheme="minorEastAsia" w:hint="eastAsia"/>
          <w:szCs w:val="21"/>
        </w:rPr>
        <w:t>9.2.2主要虫害</w:t>
      </w:r>
    </w:p>
    <w:p w:rsidR="001936F7" w:rsidRDefault="00965339">
      <w:pPr>
        <w:widowControl/>
        <w:adjustRightInd w:val="0"/>
        <w:snapToGrid w:val="0"/>
        <w:spacing w:line="360" w:lineRule="auto"/>
        <w:ind w:firstLineChars="200" w:firstLine="420"/>
        <w:rPr>
          <w:rFonts w:ascii="宋体" w:hAnsi="宋体" w:cstheme="minorEastAsia"/>
          <w:szCs w:val="21"/>
        </w:rPr>
      </w:pPr>
      <w:r>
        <w:rPr>
          <w:rFonts w:ascii="宋体" w:hAnsi="宋体" w:cstheme="minorEastAsia" w:hint="eastAsia"/>
          <w:szCs w:val="21"/>
        </w:rPr>
        <w:t>蚜虫、蓟马、豆荚螟、潜叶蝇。</w:t>
      </w:r>
    </w:p>
    <w:p w:rsidR="001936F7" w:rsidRDefault="00965339">
      <w:pPr>
        <w:widowControl/>
        <w:adjustRightInd w:val="0"/>
        <w:snapToGrid w:val="0"/>
        <w:spacing w:line="360" w:lineRule="auto"/>
        <w:outlineLvl w:val="0"/>
        <w:rPr>
          <w:rFonts w:ascii="黑体" w:eastAsia="黑体" w:hAnsi="黑体" w:cstheme="minorEastAsia"/>
          <w:szCs w:val="21"/>
        </w:rPr>
      </w:pPr>
      <w:r>
        <w:rPr>
          <w:rFonts w:ascii="黑体" w:eastAsia="黑体" w:hAnsi="黑体" w:cstheme="minorEastAsia" w:hint="eastAsia"/>
          <w:szCs w:val="21"/>
        </w:rPr>
        <w:t>9.2.3主要草害</w:t>
      </w:r>
    </w:p>
    <w:p w:rsidR="001936F7" w:rsidRDefault="0096533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360" w:lineRule="auto"/>
        <w:ind w:firstLineChars="200" w:firstLine="420"/>
        <w:rPr>
          <w:rFonts w:ascii="宋体" w:hAnsi="宋体" w:cs="黑体"/>
          <w:kern w:val="0"/>
          <w:szCs w:val="22"/>
          <w:lang w:val="zh-CN"/>
        </w:rPr>
      </w:pPr>
      <w:r>
        <w:rPr>
          <w:rFonts w:ascii="宋体" w:hAnsi="宋体" w:cs="黑体" w:hint="eastAsia"/>
          <w:kern w:val="0"/>
          <w:szCs w:val="22"/>
        </w:rPr>
        <w:t>双子叶杂草主要有马齿苋、</w:t>
      </w:r>
      <w:r>
        <w:rPr>
          <w:rFonts w:ascii="宋体" w:hAnsi="宋体" w:cs="黑体" w:hint="eastAsia"/>
          <w:kern w:val="0"/>
          <w:szCs w:val="22"/>
          <w:lang w:val="zh-CN"/>
        </w:rPr>
        <w:t>铁苋菜、荠菜、蒲公英、车前草、夏枯草等；单子叶杂草主要有</w:t>
      </w:r>
      <w:r>
        <w:rPr>
          <w:rFonts w:ascii="宋体" w:hAnsi="宋体" w:cs="黑体" w:hint="eastAsia"/>
          <w:kern w:val="0"/>
          <w:szCs w:val="22"/>
        </w:rPr>
        <w:t>旱稗、牛筋草、狗尾草、早熟禾等。</w:t>
      </w:r>
    </w:p>
    <w:p w:rsidR="001936F7" w:rsidRDefault="00965339">
      <w:pPr>
        <w:widowControl/>
        <w:adjustRightInd w:val="0"/>
        <w:snapToGrid w:val="0"/>
        <w:spacing w:line="360" w:lineRule="auto"/>
        <w:rPr>
          <w:rFonts w:ascii="黑体" w:eastAsia="黑体" w:hAnsi="黑体" w:cstheme="minorEastAsia"/>
          <w:bCs/>
          <w:color w:val="000000"/>
          <w:szCs w:val="21"/>
        </w:rPr>
      </w:pPr>
      <w:r>
        <w:rPr>
          <w:rFonts w:ascii="黑体" w:eastAsia="黑体" w:hAnsi="黑体" w:cstheme="minorEastAsia" w:hint="eastAsia"/>
          <w:bCs/>
          <w:color w:val="000000"/>
          <w:szCs w:val="21"/>
        </w:rPr>
        <w:t>9.3 防治措施</w:t>
      </w:r>
    </w:p>
    <w:p w:rsidR="001936F7" w:rsidRDefault="00965339">
      <w:pPr>
        <w:widowControl/>
        <w:adjustRightInd w:val="0"/>
        <w:snapToGrid w:val="0"/>
        <w:spacing w:line="360" w:lineRule="auto"/>
        <w:rPr>
          <w:rFonts w:ascii="黑体" w:eastAsia="黑体" w:hAnsi="黑体" w:cstheme="minorEastAsia"/>
          <w:bCs/>
          <w:color w:val="000000"/>
          <w:szCs w:val="21"/>
        </w:rPr>
      </w:pPr>
      <w:r>
        <w:rPr>
          <w:rFonts w:ascii="黑体" w:eastAsia="黑体" w:hAnsi="黑体" w:cstheme="minorEastAsia" w:hint="eastAsia"/>
          <w:bCs/>
          <w:color w:val="000000"/>
          <w:szCs w:val="21"/>
        </w:rPr>
        <w:t>9.3.1农业防治</w:t>
      </w:r>
    </w:p>
    <w:p w:rsidR="001936F7" w:rsidRDefault="00965339">
      <w:pPr>
        <w:adjustRightInd w:val="0"/>
        <w:snapToGrid w:val="0"/>
        <w:spacing w:line="360" w:lineRule="auto"/>
        <w:ind w:firstLineChars="200" w:firstLine="420"/>
        <w:rPr>
          <w:rFonts w:ascii="宋体" w:hAnsi="宋体" w:cstheme="minorEastAsia"/>
          <w:szCs w:val="21"/>
        </w:rPr>
      </w:pPr>
      <w:r>
        <w:rPr>
          <w:rFonts w:ascii="宋体" w:hAnsi="宋体" w:cstheme="minorEastAsia" w:hint="eastAsia"/>
          <w:szCs w:val="21"/>
        </w:rPr>
        <w:t>针对当地主要病虫控制对象，选用高抗多抗的品种；深沟高畦，严防积水，清洁田园，避免侵染性病害发生，加强中耕除草；加强园区管理，及时清除田间枯枝落叶，及时将病叶、残枝和杂草清理干净；实行轮作制度防止连作障碍，如与非豆类作物轮作三年以上，有条件的应实行水旱轮作，如与水稻轮作。</w:t>
      </w:r>
    </w:p>
    <w:p w:rsidR="001936F7" w:rsidRDefault="00965339">
      <w:pPr>
        <w:widowControl/>
        <w:adjustRightInd w:val="0"/>
        <w:snapToGrid w:val="0"/>
        <w:spacing w:line="360" w:lineRule="auto"/>
        <w:outlineLvl w:val="0"/>
        <w:rPr>
          <w:rFonts w:ascii="黑体" w:eastAsia="黑体" w:hAnsi="黑体" w:cstheme="minorEastAsia"/>
          <w:bCs/>
          <w:color w:val="000000"/>
          <w:szCs w:val="21"/>
        </w:rPr>
      </w:pPr>
      <w:r>
        <w:rPr>
          <w:rFonts w:ascii="黑体" w:eastAsia="黑体" w:hAnsi="黑体" w:cstheme="minorEastAsia" w:hint="eastAsia"/>
          <w:bCs/>
          <w:color w:val="000000"/>
          <w:szCs w:val="21"/>
        </w:rPr>
        <w:t>9.3.2物理防治</w:t>
      </w:r>
    </w:p>
    <w:p w:rsidR="001936F7" w:rsidRDefault="00965339">
      <w:pPr>
        <w:adjustRightInd w:val="0"/>
        <w:snapToGrid w:val="0"/>
        <w:spacing w:line="360" w:lineRule="auto"/>
        <w:ind w:firstLineChars="200" w:firstLine="420"/>
        <w:rPr>
          <w:rFonts w:ascii="宋体" w:hAnsi="宋体" w:cstheme="minorEastAsia"/>
          <w:szCs w:val="21"/>
        </w:rPr>
      </w:pPr>
      <w:r>
        <w:rPr>
          <w:rFonts w:ascii="宋体" w:hAnsi="宋体" w:cstheme="minorEastAsia" w:hint="eastAsia"/>
          <w:szCs w:val="21"/>
        </w:rPr>
        <w:t>利用阳光晒种、温汤浸种，对种子进行杀毒；使用黄板、频振式杀虫灯诱杀粉虱、甜菜夜蛾等害虫，黄板规格25 cm×40 cm，每亩30</w:t>
      </w:r>
      <w:r>
        <w:rPr>
          <w:rFonts w:ascii="宋体" w:hAnsi="宋体" w:cs="Arial"/>
          <w:color w:val="333333"/>
          <w:szCs w:val="21"/>
          <w:shd w:val="clear" w:color="auto" w:fill="FFFFFF"/>
        </w:rPr>
        <w:t>～</w:t>
      </w:r>
      <w:r>
        <w:rPr>
          <w:rFonts w:ascii="宋体" w:hAnsi="宋体" w:cstheme="minorEastAsia" w:hint="eastAsia"/>
          <w:szCs w:val="21"/>
        </w:rPr>
        <w:t>40块；铺银灰色地膜或张挂银灰膜条避蚜虫；利用性诱剂诱捕害虫；使用地膜覆盖防除杂草。</w:t>
      </w:r>
    </w:p>
    <w:p w:rsidR="001936F7" w:rsidRDefault="00965339">
      <w:pPr>
        <w:widowControl/>
        <w:adjustRightInd w:val="0"/>
        <w:snapToGrid w:val="0"/>
        <w:spacing w:line="360" w:lineRule="auto"/>
        <w:outlineLvl w:val="0"/>
        <w:rPr>
          <w:rFonts w:asciiTheme="minorEastAsia" w:eastAsiaTheme="minorEastAsia" w:hAnsiTheme="minorEastAsia" w:cstheme="minorEastAsia"/>
          <w:bCs/>
          <w:color w:val="000000"/>
          <w:szCs w:val="21"/>
        </w:rPr>
      </w:pPr>
      <w:r>
        <w:rPr>
          <w:rFonts w:ascii="黑体" w:eastAsia="黑体" w:hAnsi="黑体" w:cstheme="minorEastAsia" w:hint="eastAsia"/>
          <w:bCs/>
          <w:color w:val="000000"/>
          <w:szCs w:val="21"/>
        </w:rPr>
        <w:t>9.3.3生物防治</w:t>
      </w:r>
      <w:r>
        <w:rPr>
          <w:rFonts w:asciiTheme="minorEastAsia" w:eastAsiaTheme="minorEastAsia" w:hAnsiTheme="minorEastAsia" w:cstheme="minorEastAsia" w:hint="eastAsia"/>
          <w:bCs/>
          <w:color w:val="000000"/>
          <w:szCs w:val="21"/>
        </w:rPr>
        <w:tab/>
      </w:r>
    </w:p>
    <w:p w:rsidR="001936F7" w:rsidRDefault="00965339">
      <w:pPr>
        <w:adjustRightInd w:val="0"/>
        <w:snapToGrid w:val="0"/>
        <w:spacing w:line="360" w:lineRule="auto"/>
        <w:ind w:firstLineChars="200" w:firstLine="420"/>
        <w:rPr>
          <w:rFonts w:ascii="宋体" w:hAnsi="宋体" w:cstheme="minorEastAsia"/>
          <w:szCs w:val="21"/>
        </w:rPr>
      </w:pPr>
      <w:r>
        <w:rPr>
          <w:rFonts w:ascii="宋体" w:hAnsi="宋体" w:cstheme="minorEastAsia" w:hint="eastAsia"/>
          <w:szCs w:val="21"/>
        </w:rPr>
        <w:t>积极保护利用天敌，控制病虫害的危害，如瓢虫对蚜虫进行控制。利用生物药剂防治病虫害，使用植物源农药、生物农药等防治病虫，如印楝素、苦参碱、枯草芽孢杆菌等生物农药。</w:t>
      </w:r>
    </w:p>
    <w:p w:rsidR="001936F7" w:rsidRDefault="00965339">
      <w:pPr>
        <w:widowControl/>
        <w:adjustRightInd w:val="0"/>
        <w:snapToGrid w:val="0"/>
        <w:spacing w:line="360" w:lineRule="auto"/>
        <w:outlineLvl w:val="0"/>
        <w:rPr>
          <w:rFonts w:ascii="黑体" w:eastAsia="黑体" w:hAnsi="黑体" w:cstheme="minorEastAsia"/>
          <w:bCs/>
          <w:color w:val="000000"/>
          <w:szCs w:val="21"/>
        </w:rPr>
      </w:pPr>
      <w:r>
        <w:rPr>
          <w:rFonts w:ascii="黑体" w:eastAsia="黑体" w:hAnsi="黑体" w:cstheme="minorEastAsia" w:hint="eastAsia"/>
          <w:bCs/>
          <w:color w:val="000000"/>
          <w:szCs w:val="21"/>
        </w:rPr>
        <w:t>9.3.4化学防治</w:t>
      </w:r>
    </w:p>
    <w:p w:rsidR="001936F7" w:rsidRDefault="00965339">
      <w:pPr>
        <w:adjustRightInd w:val="0"/>
        <w:snapToGrid w:val="0"/>
        <w:spacing w:line="360" w:lineRule="auto"/>
        <w:ind w:firstLineChars="200" w:firstLine="420"/>
        <w:rPr>
          <w:rFonts w:ascii="宋体" w:hAnsi="宋体" w:cstheme="minorEastAsia"/>
          <w:szCs w:val="21"/>
        </w:rPr>
      </w:pPr>
      <w:r>
        <w:rPr>
          <w:rFonts w:ascii="宋体" w:hAnsi="宋体" w:cstheme="minorEastAsia" w:hint="eastAsia"/>
          <w:szCs w:val="21"/>
        </w:rPr>
        <w:lastRenderedPageBreak/>
        <w:t>严格按照NY/T393的规定执行。加强病虫草害的预测预报，适时用药；注重药剂的轮换使用和合理混用；严格按照农药安全使用间隔期、规定用药浓度用药。对化学农药的使用情况进行严格、准确的记录，主要病虫草害化学防治方案见附录A。</w:t>
      </w:r>
    </w:p>
    <w:p w:rsidR="001936F7" w:rsidRDefault="00965339">
      <w:pPr>
        <w:adjustRightInd w:val="0"/>
        <w:snapToGrid w:val="0"/>
        <w:spacing w:line="360" w:lineRule="auto"/>
        <w:outlineLvl w:val="0"/>
        <w:rPr>
          <w:rFonts w:asciiTheme="minorEastAsia" w:eastAsiaTheme="minorEastAsia" w:hAnsiTheme="minorEastAsia" w:cstheme="minorEastAsia"/>
          <w:color w:val="000000"/>
          <w:kern w:val="0"/>
          <w:szCs w:val="21"/>
        </w:rPr>
      </w:pPr>
      <w:r>
        <w:rPr>
          <w:rFonts w:ascii="黑体" w:eastAsia="黑体" w:hAnsi="黑体" w:cstheme="minorEastAsia" w:hint="eastAsia"/>
          <w:bCs/>
          <w:color w:val="000000"/>
          <w:szCs w:val="21"/>
        </w:rPr>
        <w:t>10 采收</w:t>
      </w:r>
      <w:r>
        <w:rPr>
          <w:rFonts w:asciiTheme="minorEastAsia" w:eastAsiaTheme="minorEastAsia" w:hAnsiTheme="minorEastAsia" w:cstheme="minorEastAsia" w:hint="eastAsia"/>
          <w:bCs/>
          <w:color w:val="000000"/>
          <w:szCs w:val="21"/>
        </w:rPr>
        <w:tab/>
      </w:r>
    </w:p>
    <w:p w:rsidR="001936F7" w:rsidRDefault="00965339">
      <w:pPr>
        <w:adjustRightInd w:val="0"/>
        <w:snapToGrid w:val="0"/>
        <w:spacing w:line="360" w:lineRule="auto"/>
        <w:ind w:firstLineChars="200" w:firstLine="420"/>
        <w:rPr>
          <w:rFonts w:ascii="宋体" w:hAnsi="宋体" w:cstheme="minorEastAsia"/>
          <w:szCs w:val="21"/>
        </w:rPr>
      </w:pPr>
      <w:r>
        <w:rPr>
          <w:rFonts w:ascii="宋体" w:hAnsi="宋体" w:cstheme="minorEastAsia" w:hint="eastAsia"/>
          <w:szCs w:val="21"/>
        </w:rPr>
        <w:t>开花后经10d</w:t>
      </w:r>
      <w:r>
        <w:rPr>
          <w:rFonts w:ascii="宋体" w:hAnsi="宋体" w:cs="Arial"/>
          <w:color w:val="333333"/>
          <w:szCs w:val="21"/>
          <w:shd w:val="clear" w:color="auto" w:fill="FFFFFF"/>
        </w:rPr>
        <w:t>～</w:t>
      </w:r>
      <w:r>
        <w:rPr>
          <w:rFonts w:ascii="宋体" w:hAnsi="宋体" w:cstheme="minorEastAsia" w:hint="eastAsia"/>
          <w:szCs w:val="21"/>
        </w:rPr>
        <w:t>15d，荚充分长成，种子刚刚显露时及时采收，采摘初期每隔4d</w:t>
      </w:r>
      <w:r>
        <w:rPr>
          <w:rFonts w:ascii="宋体" w:hAnsi="宋体" w:cs="Arial"/>
          <w:color w:val="333333"/>
          <w:szCs w:val="21"/>
          <w:shd w:val="clear" w:color="auto" w:fill="FFFFFF"/>
        </w:rPr>
        <w:t>～</w:t>
      </w:r>
      <w:r>
        <w:rPr>
          <w:rFonts w:ascii="宋体" w:hAnsi="宋体" w:cstheme="minorEastAsia" w:hint="eastAsia"/>
          <w:szCs w:val="21"/>
        </w:rPr>
        <w:t>5d采一次，盛果期每隔1d</w:t>
      </w:r>
      <w:r>
        <w:rPr>
          <w:rFonts w:ascii="宋体" w:hAnsi="宋体" w:cs="Arial"/>
          <w:color w:val="333333"/>
          <w:szCs w:val="21"/>
          <w:shd w:val="clear" w:color="auto" w:fill="FFFFFF"/>
        </w:rPr>
        <w:t>～</w:t>
      </w:r>
      <w:r>
        <w:rPr>
          <w:rFonts w:ascii="宋体" w:hAnsi="宋体" w:cstheme="minorEastAsia" w:hint="eastAsia"/>
          <w:szCs w:val="21"/>
        </w:rPr>
        <w:t>2d采一次，采摘时注意不要损伤花序上其他花蕾。采收期约30d</w:t>
      </w:r>
      <w:r>
        <w:rPr>
          <w:rFonts w:ascii="宋体" w:hAnsi="宋体" w:cs="Arial"/>
          <w:color w:val="333333"/>
          <w:szCs w:val="21"/>
          <w:shd w:val="clear" w:color="auto" w:fill="FFFFFF"/>
        </w:rPr>
        <w:t>～</w:t>
      </w:r>
      <w:r>
        <w:rPr>
          <w:rFonts w:ascii="宋体" w:hAnsi="宋体" w:cstheme="minorEastAsia" w:hint="eastAsia"/>
          <w:szCs w:val="21"/>
        </w:rPr>
        <w:t>60d，矮性种亩产600</w:t>
      </w:r>
      <w:r>
        <w:rPr>
          <w:rFonts w:ascii="宋体" w:hAnsi="宋体" w:cs="Arial"/>
          <w:color w:val="333333"/>
          <w:szCs w:val="21"/>
          <w:shd w:val="clear" w:color="auto" w:fill="FFFFFF"/>
        </w:rPr>
        <w:t>～</w:t>
      </w:r>
      <w:r>
        <w:rPr>
          <w:rFonts w:ascii="宋体" w:hAnsi="宋体" w:cstheme="minorEastAsia" w:hint="eastAsia"/>
          <w:szCs w:val="21"/>
        </w:rPr>
        <w:t>800kg，蔓性种1250</w:t>
      </w:r>
      <w:r>
        <w:rPr>
          <w:rFonts w:ascii="宋体" w:hAnsi="宋体" w:cs="Arial"/>
          <w:color w:val="333333"/>
          <w:szCs w:val="21"/>
          <w:shd w:val="clear" w:color="auto" w:fill="FFFFFF"/>
        </w:rPr>
        <w:t>～</w:t>
      </w:r>
      <w:r>
        <w:rPr>
          <w:rFonts w:ascii="宋体" w:hAnsi="宋体" w:cstheme="minorEastAsia" w:hint="eastAsia"/>
          <w:szCs w:val="21"/>
        </w:rPr>
        <w:t>1500kg。产品质量应符合NY/T748的要求。</w:t>
      </w:r>
    </w:p>
    <w:p w:rsidR="001936F7" w:rsidRDefault="00965339">
      <w:pPr>
        <w:adjustRightInd w:val="0"/>
        <w:snapToGrid w:val="0"/>
        <w:spacing w:line="360" w:lineRule="auto"/>
        <w:outlineLvl w:val="0"/>
        <w:rPr>
          <w:rFonts w:ascii="黑体" w:eastAsia="黑体" w:hAnsi="黑体" w:cstheme="minorEastAsia"/>
          <w:bCs/>
          <w:color w:val="000000"/>
          <w:szCs w:val="21"/>
        </w:rPr>
      </w:pPr>
      <w:r>
        <w:rPr>
          <w:rFonts w:ascii="黑体" w:eastAsia="黑体" w:hAnsi="黑体" w:cstheme="minorEastAsia" w:hint="eastAsia"/>
          <w:bCs/>
          <w:color w:val="000000"/>
          <w:szCs w:val="21"/>
        </w:rPr>
        <w:t>11 生产废弃物处理</w:t>
      </w:r>
    </w:p>
    <w:p w:rsidR="001936F7" w:rsidRDefault="00965339">
      <w:pPr>
        <w:adjustRightInd w:val="0"/>
        <w:snapToGrid w:val="0"/>
        <w:spacing w:line="360" w:lineRule="auto"/>
        <w:ind w:firstLineChars="200" w:firstLine="420"/>
        <w:rPr>
          <w:rFonts w:ascii="宋体" w:hAnsi="宋体" w:cstheme="minorEastAsia"/>
          <w:szCs w:val="21"/>
        </w:rPr>
      </w:pPr>
      <w:r>
        <w:rPr>
          <w:rFonts w:ascii="宋体" w:hAnsi="宋体" w:cstheme="minorEastAsia" w:hint="eastAsia"/>
          <w:szCs w:val="21"/>
        </w:rPr>
        <w:t>生产过程中使用的农药、肥料等投入品包装应集中收集处理，病叶、残枝败叶和杂草清理干净，集中粉碎，进行无害化处理，堆沤有机肥料循环使用，保持田间清洁。</w:t>
      </w:r>
    </w:p>
    <w:p w:rsidR="001936F7" w:rsidRDefault="00965339">
      <w:pPr>
        <w:adjustRightInd w:val="0"/>
        <w:snapToGrid w:val="0"/>
        <w:spacing w:line="360" w:lineRule="auto"/>
        <w:rPr>
          <w:rFonts w:ascii="黑体" w:eastAsia="黑体" w:hAnsi="黑体" w:cstheme="minorEastAsia"/>
          <w:bCs/>
          <w:color w:val="000000"/>
          <w:szCs w:val="21"/>
        </w:rPr>
      </w:pPr>
      <w:r>
        <w:rPr>
          <w:rFonts w:ascii="黑体" w:eastAsia="黑体" w:hAnsi="黑体" w:cstheme="minorEastAsia" w:hint="eastAsia"/>
          <w:bCs/>
          <w:color w:val="000000"/>
          <w:szCs w:val="21"/>
        </w:rPr>
        <w:t>12 包装运输储藏</w:t>
      </w:r>
    </w:p>
    <w:p w:rsidR="001936F7" w:rsidRDefault="00965339">
      <w:pPr>
        <w:widowControl/>
        <w:adjustRightInd w:val="0"/>
        <w:snapToGrid w:val="0"/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="黑体" w:eastAsia="黑体" w:hAnsi="黑体" w:cstheme="minorEastAsia" w:hint="eastAsia"/>
          <w:bCs/>
          <w:color w:val="000000"/>
          <w:szCs w:val="21"/>
        </w:rPr>
        <w:t>12.1包装</w:t>
      </w:r>
    </w:p>
    <w:p w:rsidR="001936F7" w:rsidRDefault="00965339">
      <w:pPr>
        <w:widowControl/>
        <w:adjustRightInd w:val="0"/>
        <w:snapToGrid w:val="0"/>
        <w:spacing w:line="360" w:lineRule="auto"/>
        <w:ind w:firstLineChars="200" w:firstLine="420"/>
        <w:rPr>
          <w:rFonts w:ascii="宋体" w:hAnsi="宋体" w:cstheme="minorEastAsia"/>
          <w:szCs w:val="21"/>
        </w:rPr>
      </w:pPr>
      <w:r>
        <w:rPr>
          <w:rFonts w:ascii="宋体" w:hAnsi="宋体" w:cstheme="minorEastAsia" w:hint="eastAsia"/>
          <w:szCs w:val="21"/>
        </w:rPr>
        <w:t>剔除病、虫果荚，根据果荚长短进行分级包装，避免包装运输、贮藏中的二次污染，包装物应符合NY/T658规定。</w:t>
      </w:r>
    </w:p>
    <w:p w:rsidR="001936F7" w:rsidRDefault="00965339">
      <w:pPr>
        <w:widowControl/>
        <w:adjustRightInd w:val="0"/>
        <w:snapToGrid w:val="0"/>
        <w:spacing w:line="360" w:lineRule="auto"/>
        <w:outlineLvl w:val="0"/>
        <w:rPr>
          <w:rFonts w:asciiTheme="minorEastAsia" w:eastAsiaTheme="minorEastAsia" w:hAnsiTheme="minorEastAsia" w:cstheme="minorEastAsia"/>
          <w:szCs w:val="21"/>
        </w:rPr>
      </w:pPr>
      <w:bookmarkStart w:id="0" w:name="OLE_LINK1"/>
      <w:r>
        <w:rPr>
          <w:rFonts w:ascii="黑体" w:eastAsia="黑体" w:hAnsi="黑体" w:cstheme="minorEastAsia" w:hint="eastAsia"/>
          <w:bCs/>
          <w:color w:val="000000"/>
          <w:szCs w:val="21"/>
        </w:rPr>
        <w:t>12.2储藏</w:t>
      </w:r>
      <w:bookmarkEnd w:id="0"/>
    </w:p>
    <w:p w:rsidR="001936F7" w:rsidRDefault="00965339">
      <w:pPr>
        <w:widowControl/>
        <w:adjustRightInd w:val="0"/>
        <w:snapToGrid w:val="0"/>
        <w:spacing w:line="360" w:lineRule="auto"/>
        <w:ind w:firstLineChars="200" w:firstLine="420"/>
        <w:rPr>
          <w:rFonts w:ascii="宋体" w:hAnsi="宋体" w:cstheme="minorEastAsia"/>
          <w:szCs w:val="21"/>
        </w:rPr>
      </w:pPr>
      <w:r>
        <w:rPr>
          <w:rFonts w:ascii="宋体" w:hAnsi="宋体" w:cstheme="minorEastAsia" w:hint="eastAsia"/>
          <w:szCs w:val="21"/>
        </w:rPr>
        <w:t>一般在开花后11d</w:t>
      </w:r>
      <w:r>
        <w:rPr>
          <w:rFonts w:ascii="宋体" w:hAnsi="宋体" w:cs="Arial"/>
          <w:color w:val="333333"/>
          <w:szCs w:val="21"/>
          <w:shd w:val="clear" w:color="auto" w:fill="FFFFFF"/>
        </w:rPr>
        <w:t>～</w:t>
      </w:r>
      <w:r>
        <w:rPr>
          <w:rFonts w:ascii="宋体" w:hAnsi="宋体" w:cstheme="minorEastAsia" w:hint="eastAsia"/>
          <w:szCs w:val="21"/>
        </w:rPr>
        <w:t>14d左右的成熟期采摘，豇豆在保鲜库储藏，堆垛之间一定要留有适当的空隙，保证冷气均匀分散，贮藏温度7</w:t>
      </w:r>
      <w:r>
        <w:rPr>
          <w:rFonts w:ascii="宋体" w:hAnsi="宋体" w:cs="Arial"/>
          <w:color w:val="333333"/>
          <w:szCs w:val="21"/>
          <w:shd w:val="clear" w:color="auto" w:fill="FFFFFF"/>
        </w:rPr>
        <w:t>～</w:t>
      </w:r>
      <w:r>
        <w:rPr>
          <w:rFonts w:ascii="宋体" w:hAnsi="宋体" w:cstheme="minorEastAsia" w:hint="eastAsia"/>
          <w:szCs w:val="21"/>
        </w:rPr>
        <w:t>10℃，相对湿度85%</w:t>
      </w:r>
      <w:r>
        <w:rPr>
          <w:rFonts w:ascii="宋体" w:hAnsi="宋体" w:cs="Arial"/>
          <w:color w:val="333333"/>
          <w:szCs w:val="21"/>
          <w:shd w:val="clear" w:color="auto" w:fill="FFFFFF"/>
        </w:rPr>
        <w:t>～</w:t>
      </w:r>
      <w:r>
        <w:rPr>
          <w:rFonts w:ascii="宋体" w:hAnsi="宋体" w:cs="Arial" w:hint="eastAsia"/>
          <w:color w:val="333333"/>
          <w:szCs w:val="21"/>
          <w:shd w:val="clear" w:color="auto" w:fill="FFFFFF"/>
        </w:rPr>
        <w:t>90%。</w:t>
      </w:r>
      <w:r>
        <w:rPr>
          <w:rFonts w:ascii="宋体" w:hAnsi="宋体" w:cstheme="minorEastAsia" w:hint="eastAsia"/>
          <w:szCs w:val="21"/>
        </w:rPr>
        <w:t>储藏环节应符合NY/T</w:t>
      </w:r>
      <w:r>
        <w:rPr>
          <w:rFonts w:ascii="宋体" w:hAnsi="宋体" w:cstheme="minorEastAsia" w:hint="eastAsia"/>
          <w:kern w:val="0"/>
          <w:szCs w:val="21"/>
        </w:rPr>
        <w:t>1056的规定</w:t>
      </w:r>
      <w:r>
        <w:rPr>
          <w:rFonts w:ascii="宋体" w:hAnsi="宋体" w:cstheme="minorEastAsia" w:hint="eastAsia"/>
          <w:szCs w:val="21"/>
        </w:rPr>
        <w:t>。</w:t>
      </w:r>
    </w:p>
    <w:p w:rsidR="001936F7" w:rsidRDefault="00965339">
      <w:pPr>
        <w:widowControl/>
        <w:adjustRightInd w:val="0"/>
        <w:snapToGrid w:val="0"/>
        <w:spacing w:line="360" w:lineRule="auto"/>
        <w:outlineLvl w:val="0"/>
        <w:rPr>
          <w:rFonts w:asciiTheme="minorEastAsia" w:eastAsiaTheme="minorEastAsia" w:hAnsiTheme="minorEastAsia" w:cstheme="minorEastAsia"/>
          <w:szCs w:val="21"/>
        </w:rPr>
      </w:pPr>
      <w:r>
        <w:rPr>
          <w:rFonts w:ascii="黑体" w:eastAsia="黑体" w:hAnsi="黑体" w:cstheme="minorEastAsia" w:hint="eastAsia"/>
          <w:bCs/>
          <w:color w:val="000000"/>
          <w:szCs w:val="21"/>
        </w:rPr>
        <w:t>12.3运输</w:t>
      </w:r>
    </w:p>
    <w:p w:rsidR="001936F7" w:rsidRDefault="00965339">
      <w:pPr>
        <w:widowControl/>
        <w:adjustRightInd w:val="0"/>
        <w:snapToGrid w:val="0"/>
        <w:spacing w:line="360" w:lineRule="auto"/>
        <w:ind w:firstLineChars="200" w:firstLine="420"/>
        <w:rPr>
          <w:rFonts w:ascii="宋体" w:hAnsi="宋体" w:cstheme="minorEastAsia"/>
          <w:szCs w:val="21"/>
        </w:rPr>
      </w:pPr>
      <w:r>
        <w:rPr>
          <w:rFonts w:ascii="宋体" w:hAnsi="宋体" w:cstheme="minorEastAsia" w:hint="eastAsia"/>
          <w:szCs w:val="21"/>
        </w:rPr>
        <w:t>运输工具应清洁、卫生、无污染、无杂物，具有防晒、防雨、通风和控温措施，可采用保温车、冷藏车等。装载时包装箱应顺序摆放，防止挤压，运输中应稳固装载，留通风空隙。运输环节应符合NY/T</w:t>
      </w:r>
      <w:r>
        <w:rPr>
          <w:rFonts w:ascii="宋体" w:hAnsi="宋体" w:cstheme="minorEastAsia" w:hint="eastAsia"/>
          <w:kern w:val="0"/>
          <w:szCs w:val="21"/>
        </w:rPr>
        <w:t>1056的规定</w:t>
      </w:r>
      <w:r>
        <w:rPr>
          <w:rFonts w:ascii="宋体" w:hAnsi="宋体" w:cstheme="minorEastAsia" w:hint="eastAsia"/>
          <w:szCs w:val="21"/>
        </w:rPr>
        <w:t>。</w:t>
      </w:r>
    </w:p>
    <w:p w:rsidR="001936F7" w:rsidRDefault="00965339">
      <w:pPr>
        <w:adjustRightInd w:val="0"/>
        <w:snapToGrid w:val="0"/>
        <w:spacing w:line="360" w:lineRule="auto"/>
        <w:outlineLvl w:val="0"/>
        <w:rPr>
          <w:rFonts w:ascii="黑体" w:eastAsia="黑体" w:hAnsi="黑体" w:cstheme="minorEastAsia"/>
          <w:bCs/>
          <w:color w:val="000000"/>
          <w:szCs w:val="21"/>
        </w:rPr>
      </w:pPr>
      <w:r>
        <w:rPr>
          <w:rFonts w:ascii="黑体" w:eastAsia="黑体" w:hAnsi="黑体" w:cstheme="minorEastAsia" w:hint="eastAsia"/>
          <w:bCs/>
          <w:color w:val="000000"/>
          <w:szCs w:val="21"/>
        </w:rPr>
        <w:t>13 生产档案管理</w:t>
      </w:r>
    </w:p>
    <w:p w:rsidR="001936F7" w:rsidRDefault="00965339">
      <w:pPr>
        <w:widowControl/>
        <w:adjustRightInd w:val="0"/>
        <w:snapToGrid w:val="0"/>
        <w:spacing w:line="360" w:lineRule="auto"/>
        <w:ind w:firstLineChars="200" w:firstLine="420"/>
        <w:rPr>
          <w:rFonts w:ascii="宋体" w:hAnsi="宋体"/>
          <w:bCs/>
          <w:color w:val="000000"/>
          <w:szCs w:val="21"/>
        </w:rPr>
      </w:pPr>
      <w:r>
        <w:rPr>
          <w:rFonts w:ascii="宋体" w:hAnsi="宋体" w:cstheme="minorEastAsia" w:hint="eastAsia"/>
          <w:bCs/>
          <w:color w:val="000000"/>
          <w:szCs w:val="21"/>
        </w:rPr>
        <w:t>生产者应建立绿色食品豇豆生产档案，记录产地环境条件、生产技术、品种使用、肥水管理、病虫草害发生和防治、采收及采后处理、储藏运输等，所有记录应真实、准确、规范，并具有可追溯性；生产档案应有专人专柜保管，记录保存3年以上。</w:t>
      </w:r>
    </w:p>
    <w:p w:rsidR="001936F7" w:rsidRDefault="001936F7">
      <w:pPr>
        <w:widowControl/>
        <w:adjustRightInd w:val="0"/>
        <w:snapToGrid w:val="0"/>
        <w:spacing w:line="300" w:lineRule="exact"/>
        <w:jc w:val="center"/>
        <w:rPr>
          <w:rFonts w:ascii="宋体" w:hAnsi="宋体"/>
          <w:b/>
          <w:bCs/>
          <w:color w:val="000000"/>
          <w:szCs w:val="21"/>
        </w:rPr>
      </w:pPr>
    </w:p>
    <w:p w:rsidR="001936F7" w:rsidRDefault="001936F7">
      <w:pPr>
        <w:widowControl/>
        <w:adjustRightInd w:val="0"/>
        <w:snapToGrid w:val="0"/>
        <w:spacing w:line="300" w:lineRule="exact"/>
        <w:jc w:val="center"/>
        <w:rPr>
          <w:rFonts w:ascii="宋体" w:hAnsi="宋体"/>
          <w:b/>
          <w:bCs/>
          <w:color w:val="000000"/>
          <w:szCs w:val="21"/>
        </w:rPr>
      </w:pPr>
    </w:p>
    <w:p w:rsidR="001936F7" w:rsidRDefault="001936F7">
      <w:pPr>
        <w:widowControl/>
        <w:adjustRightInd w:val="0"/>
        <w:snapToGrid w:val="0"/>
        <w:spacing w:line="300" w:lineRule="exact"/>
        <w:jc w:val="center"/>
        <w:rPr>
          <w:rFonts w:ascii="宋体" w:hAnsi="宋体"/>
          <w:b/>
          <w:bCs/>
          <w:color w:val="000000"/>
          <w:szCs w:val="21"/>
        </w:rPr>
      </w:pPr>
    </w:p>
    <w:p w:rsidR="001936F7" w:rsidRDefault="001936F7">
      <w:pPr>
        <w:widowControl/>
        <w:adjustRightInd w:val="0"/>
        <w:snapToGrid w:val="0"/>
        <w:spacing w:line="300" w:lineRule="exact"/>
        <w:jc w:val="center"/>
        <w:rPr>
          <w:rFonts w:ascii="宋体" w:hAnsi="宋体"/>
          <w:b/>
          <w:bCs/>
          <w:color w:val="000000"/>
          <w:szCs w:val="21"/>
        </w:rPr>
      </w:pPr>
    </w:p>
    <w:p w:rsidR="001936F7" w:rsidRDefault="001936F7">
      <w:pPr>
        <w:widowControl/>
        <w:adjustRightInd w:val="0"/>
        <w:snapToGrid w:val="0"/>
        <w:spacing w:line="300" w:lineRule="exact"/>
        <w:jc w:val="center"/>
        <w:rPr>
          <w:rFonts w:ascii="宋体" w:hAnsi="宋体"/>
          <w:b/>
          <w:bCs/>
          <w:color w:val="000000"/>
          <w:szCs w:val="21"/>
        </w:rPr>
      </w:pPr>
    </w:p>
    <w:p w:rsidR="001936F7" w:rsidRDefault="001936F7">
      <w:pPr>
        <w:widowControl/>
        <w:adjustRightInd w:val="0"/>
        <w:snapToGrid w:val="0"/>
        <w:spacing w:line="300" w:lineRule="exact"/>
        <w:jc w:val="center"/>
        <w:rPr>
          <w:rFonts w:ascii="宋体" w:hAnsi="宋体"/>
          <w:b/>
          <w:bCs/>
          <w:color w:val="000000"/>
          <w:szCs w:val="21"/>
        </w:rPr>
      </w:pPr>
    </w:p>
    <w:p w:rsidR="001936F7" w:rsidRDefault="001936F7">
      <w:pPr>
        <w:widowControl/>
        <w:adjustRightInd w:val="0"/>
        <w:snapToGrid w:val="0"/>
        <w:spacing w:line="300" w:lineRule="exact"/>
        <w:jc w:val="center"/>
        <w:rPr>
          <w:rFonts w:ascii="宋体" w:hAnsi="宋体"/>
          <w:b/>
          <w:bCs/>
          <w:color w:val="000000"/>
          <w:szCs w:val="21"/>
        </w:rPr>
      </w:pPr>
    </w:p>
    <w:p w:rsidR="001936F7" w:rsidRDefault="001936F7">
      <w:pPr>
        <w:widowControl/>
        <w:adjustRightInd w:val="0"/>
        <w:snapToGrid w:val="0"/>
        <w:spacing w:line="300" w:lineRule="exact"/>
        <w:jc w:val="center"/>
        <w:rPr>
          <w:rFonts w:ascii="宋体" w:hAnsi="宋体"/>
          <w:b/>
          <w:bCs/>
          <w:color w:val="000000"/>
          <w:szCs w:val="21"/>
        </w:rPr>
      </w:pPr>
    </w:p>
    <w:p w:rsidR="001936F7" w:rsidRDefault="001936F7">
      <w:pPr>
        <w:widowControl/>
        <w:adjustRightInd w:val="0"/>
        <w:snapToGrid w:val="0"/>
        <w:spacing w:line="300" w:lineRule="exact"/>
        <w:jc w:val="center"/>
        <w:rPr>
          <w:rFonts w:ascii="宋体" w:hAnsi="宋体"/>
          <w:b/>
          <w:bCs/>
          <w:color w:val="000000"/>
          <w:szCs w:val="21"/>
        </w:rPr>
      </w:pPr>
    </w:p>
    <w:p w:rsidR="001936F7" w:rsidRDefault="001936F7">
      <w:pPr>
        <w:widowControl/>
        <w:adjustRightInd w:val="0"/>
        <w:snapToGrid w:val="0"/>
        <w:spacing w:line="300" w:lineRule="exact"/>
        <w:jc w:val="center"/>
        <w:rPr>
          <w:rFonts w:ascii="宋体" w:hAnsi="宋体"/>
          <w:b/>
          <w:bCs/>
          <w:color w:val="000000"/>
          <w:szCs w:val="21"/>
        </w:rPr>
      </w:pPr>
    </w:p>
    <w:p w:rsidR="001936F7" w:rsidRDefault="001936F7">
      <w:pPr>
        <w:widowControl/>
        <w:adjustRightInd w:val="0"/>
        <w:snapToGrid w:val="0"/>
        <w:spacing w:line="300" w:lineRule="exact"/>
        <w:jc w:val="center"/>
        <w:rPr>
          <w:rFonts w:ascii="宋体" w:hAnsi="宋体"/>
          <w:b/>
          <w:bCs/>
          <w:color w:val="000000"/>
          <w:szCs w:val="21"/>
        </w:rPr>
      </w:pPr>
    </w:p>
    <w:p w:rsidR="001936F7" w:rsidRDefault="00965339">
      <w:pPr>
        <w:widowControl/>
        <w:adjustRightInd w:val="0"/>
        <w:snapToGrid w:val="0"/>
        <w:spacing w:line="300" w:lineRule="exact"/>
        <w:jc w:val="center"/>
        <w:rPr>
          <w:rFonts w:ascii="黑体" w:eastAsia="黑体" w:hAnsi="黑体"/>
          <w:bCs/>
          <w:color w:val="000000"/>
          <w:szCs w:val="21"/>
        </w:rPr>
      </w:pPr>
      <w:r>
        <w:rPr>
          <w:rFonts w:ascii="黑体" w:eastAsia="黑体" w:hAnsi="黑体" w:hint="eastAsia"/>
          <w:bCs/>
          <w:color w:val="000000"/>
          <w:szCs w:val="21"/>
        </w:rPr>
        <w:lastRenderedPageBreak/>
        <w:t>附录A</w:t>
      </w:r>
    </w:p>
    <w:p w:rsidR="001936F7" w:rsidRDefault="00965339">
      <w:pPr>
        <w:spacing w:line="400" w:lineRule="atLeast"/>
        <w:contextualSpacing/>
        <w:jc w:val="center"/>
        <w:rPr>
          <w:rFonts w:ascii="黑体" w:eastAsia="黑体" w:hAnsi="黑体"/>
          <w:kern w:val="0"/>
          <w:szCs w:val="21"/>
        </w:rPr>
      </w:pPr>
      <w:r>
        <w:rPr>
          <w:rFonts w:ascii="黑体" w:eastAsia="黑体" w:hAnsi="黑体" w:hint="eastAsia"/>
          <w:kern w:val="0"/>
          <w:szCs w:val="21"/>
        </w:rPr>
        <w:t>（资料性附录）</w:t>
      </w:r>
    </w:p>
    <w:p w:rsidR="001936F7" w:rsidRDefault="00965339">
      <w:pPr>
        <w:widowControl/>
        <w:adjustRightInd w:val="0"/>
        <w:snapToGrid w:val="0"/>
        <w:spacing w:line="300" w:lineRule="exact"/>
        <w:jc w:val="center"/>
        <w:rPr>
          <w:rFonts w:ascii="黑体" w:eastAsia="黑体" w:hAnsi="黑体"/>
          <w:bCs/>
          <w:color w:val="000000"/>
          <w:szCs w:val="21"/>
        </w:rPr>
      </w:pPr>
      <w:r>
        <w:rPr>
          <w:rFonts w:ascii="黑体" w:eastAsia="黑体" w:hAnsi="黑体" w:hint="eastAsia"/>
          <w:bCs/>
          <w:color w:val="000000"/>
          <w:szCs w:val="21"/>
        </w:rPr>
        <w:t>长江流域  绿色食品露地豇豆生产</w:t>
      </w:r>
      <w:r>
        <w:rPr>
          <w:rFonts w:ascii="黑体" w:eastAsia="黑体" w:hAnsi="黑体" w:hint="eastAsia"/>
          <w:bCs/>
          <w:szCs w:val="21"/>
        </w:rPr>
        <w:t>主要病虫草害防治推荐农药使用方案</w:t>
      </w:r>
    </w:p>
    <w:p w:rsidR="001936F7" w:rsidRDefault="001936F7">
      <w:pPr>
        <w:widowControl/>
        <w:adjustRightInd w:val="0"/>
        <w:snapToGrid w:val="0"/>
        <w:spacing w:line="300" w:lineRule="exact"/>
        <w:rPr>
          <w:rFonts w:ascii="宋体" w:hAnsi="宋体"/>
          <w:b/>
          <w:bCs/>
          <w:color w:val="000000"/>
          <w:szCs w:val="21"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87"/>
        <w:gridCol w:w="1701"/>
        <w:gridCol w:w="3544"/>
        <w:gridCol w:w="1556"/>
        <w:gridCol w:w="1092"/>
        <w:gridCol w:w="1310"/>
      </w:tblGrid>
      <w:tr w:rsidR="001936F7">
        <w:trPr>
          <w:trHeight w:val="454"/>
          <w:jc w:val="center"/>
        </w:trPr>
        <w:tc>
          <w:tcPr>
            <w:tcW w:w="1187" w:type="dxa"/>
            <w:vAlign w:val="center"/>
          </w:tcPr>
          <w:p w:rsidR="001936F7" w:rsidRDefault="0096533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防治对象</w:t>
            </w:r>
          </w:p>
        </w:tc>
        <w:tc>
          <w:tcPr>
            <w:tcW w:w="1701" w:type="dxa"/>
            <w:vAlign w:val="center"/>
          </w:tcPr>
          <w:p w:rsidR="001936F7" w:rsidRDefault="0096533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防治时期</w:t>
            </w:r>
          </w:p>
        </w:tc>
        <w:tc>
          <w:tcPr>
            <w:tcW w:w="3544" w:type="dxa"/>
            <w:vAlign w:val="center"/>
          </w:tcPr>
          <w:p w:rsidR="001936F7" w:rsidRDefault="0096533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农药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名称</w:t>
            </w:r>
          </w:p>
        </w:tc>
        <w:tc>
          <w:tcPr>
            <w:tcW w:w="1556" w:type="dxa"/>
            <w:vAlign w:val="center"/>
          </w:tcPr>
          <w:p w:rsidR="001936F7" w:rsidRDefault="0096533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使用量</w:t>
            </w:r>
          </w:p>
        </w:tc>
        <w:tc>
          <w:tcPr>
            <w:tcW w:w="1092" w:type="dxa"/>
            <w:vAlign w:val="center"/>
          </w:tcPr>
          <w:p w:rsidR="001936F7" w:rsidRDefault="0096533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使用</w:t>
            </w:r>
            <w:r>
              <w:rPr>
                <w:rFonts w:ascii="宋体" w:hAnsi="宋体"/>
                <w:bCs/>
                <w:color w:val="000000"/>
                <w:szCs w:val="21"/>
              </w:rPr>
              <w:t>方法</w:t>
            </w:r>
          </w:p>
        </w:tc>
        <w:tc>
          <w:tcPr>
            <w:tcW w:w="1310" w:type="dxa"/>
            <w:vAlign w:val="center"/>
          </w:tcPr>
          <w:p w:rsidR="001936F7" w:rsidRDefault="0096533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安全间隔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期（天）</w:t>
            </w:r>
          </w:p>
        </w:tc>
      </w:tr>
      <w:tr w:rsidR="001936F7">
        <w:trPr>
          <w:trHeight w:val="454"/>
          <w:jc w:val="center"/>
        </w:trPr>
        <w:tc>
          <w:tcPr>
            <w:tcW w:w="1187" w:type="dxa"/>
            <w:vAlign w:val="center"/>
          </w:tcPr>
          <w:p w:rsidR="001936F7" w:rsidRDefault="0096533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炭疽病</w:t>
            </w:r>
          </w:p>
        </w:tc>
        <w:tc>
          <w:tcPr>
            <w:tcW w:w="1701" w:type="dxa"/>
            <w:vAlign w:val="center"/>
          </w:tcPr>
          <w:p w:rsidR="001936F7" w:rsidRDefault="0096533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发生初期</w:t>
            </w:r>
          </w:p>
        </w:tc>
        <w:tc>
          <w:tcPr>
            <w:tcW w:w="3544" w:type="dxa"/>
            <w:vAlign w:val="center"/>
          </w:tcPr>
          <w:p w:rsidR="001936F7" w:rsidRDefault="00723C23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325克/升</w:t>
            </w:r>
            <w:r w:rsidR="00965339">
              <w:rPr>
                <w:rFonts w:ascii="宋体" w:hAnsi="宋体" w:hint="eastAsia"/>
                <w:bCs/>
                <w:color w:val="000000"/>
                <w:szCs w:val="21"/>
              </w:rPr>
              <w:t>苯甲•嘧菌酯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悬浮剂</w:t>
            </w:r>
          </w:p>
        </w:tc>
        <w:tc>
          <w:tcPr>
            <w:tcW w:w="1556" w:type="dxa"/>
            <w:vAlign w:val="center"/>
          </w:tcPr>
          <w:p w:rsidR="001936F7" w:rsidRDefault="0096533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40</w:t>
            </w:r>
            <w:r>
              <w:rPr>
                <w:rFonts w:ascii="宋体" w:hAnsi="宋体" w:cs="Arial"/>
                <w:color w:val="333333"/>
                <w:szCs w:val="21"/>
                <w:shd w:val="clear" w:color="auto" w:fill="FFFFFF"/>
              </w:rPr>
              <w:t>～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60ml/亩</w:t>
            </w:r>
          </w:p>
        </w:tc>
        <w:tc>
          <w:tcPr>
            <w:tcW w:w="1092" w:type="dxa"/>
            <w:vAlign w:val="center"/>
          </w:tcPr>
          <w:p w:rsidR="001936F7" w:rsidRDefault="0096533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喷雾</w:t>
            </w:r>
          </w:p>
        </w:tc>
        <w:tc>
          <w:tcPr>
            <w:tcW w:w="1310" w:type="dxa"/>
            <w:vAlign w:val="center"/>
          </w:tcPr>
          <w:p w:rsidR="001936F7" w:rsidRDefault="0096533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7</w:t>
            </w:r>
          </w:p>
        </w:tc>
      </w:tr>
      <w:tr w:rsidR="00566D56">
        <w:trPr>
          <w:trHeight w:val="454"/>
          <w:jc w:val="center"/>
        </w:trPr>
        <w:tc>
          <w:tcPr>
            <w:tcW w:w="1187" w:type="dxa"/>
            <w:vAlign w:val="center"/>
          </w:tcPr>
          <w:p w:rsidR="00566D56" w:rsidRDefault="00566D56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锈病</w:t>
            </w:r>
          </w:p>
        </w:tc>
        <w:tc>
          <w:tcPr>
            <w:tcW w:w="1701" w:type="dxa"/>
            <w:vAlign w:val="center"/>
          </w:tcPr>
          <w:p w:rsidR="00566D56" w:rsidRDefault="00566D56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发生初期</w:t>
            </w:r>
          </w:p>
        </w:tc>
        <w:tc>
          <w:tcPr>
            <w:tcW w:w="3544" w:type="dxa"/>
            <w:vAlign w:val="center"/>
          </w:tcPr>
          <w:p w:rsidR="00566D56" w:rsidRDefault="00566D56" w:rsidP="002D53B8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40%腈菌唑可湿性粉剂</w:t>
            </w:r>
          </w:p>
        </w:tc>
        <w:tc>
          <w:tcPr>
            <w:tcW w:w="1556" w:type="dxa"/>
            <w:vAlign w:val="center"/>
          </w:tcPr>
          <w:p w:rsidR="00566D56" w:rsidRDefault="00566D56" w:rsidP="002D53B8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13</w:t>
            </w:r>
            <w:r>
              <w:rPr>
                <w:rFonts w:ascii="宋体" w:hAnsi="宋体" w:cs="Arial"/>
                <w:color w:val="333333"/>
                <w:szCs w:val="21"/>
                <w:shd w:val="clear" w:color="auto" w:fill="FFFFFF"/>
              </w:rPr>
              <w:t>～</w:t>
            </w:r>
            <w:r>
              <w:rPr>
                <w:rFonts w:ascii="宋体" w:hAnsi="宋体" w:cs="Arial" w:hint="eastAsia"/>
                <w:color w:val="333333"/>
                <w:szCs w:val="21"/>
                <w:shd w:val="clear" w:color="auto" w:fill="FFFFFF"/>
              </w:rPr>
              <w:t>20g/亩</w:t>
            </w:r>
          </w:p>
        </w:tc>
        <w:tc>
          <w:tcPr>
            <w:tcW w:w="1092" w:type="dxa"/>
            <w:vAlign w:val="center"/>
          </w:tcPr>
          <w:p w:rsidR="00566D56" w:rsidRDefault="00566D56" w:rsidP="002D53B8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喷雾</w:t>
            </w:r>
          </w:p>
        </w:tc>
        <w:tc>
          <w:tcPr>
            <w:tcW w:w="1310" w:type="dxa"/>
            <w:vAlign w:val="center"/>
          </w:tcPr>
          <w:p w:rsidR="00566D56" w:rsidRDefault="00566D56" w:rsidP="002D53B8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5</w:t>
            </w:r>
          </w:p>
        </w:tc>
      </w:tr>
      <w:tr w:rsidR="00566D56">
        <w:trPr>
          <w:trHeight w:val="454"/>
          <w:jc w:val="center"/>
        </w:trPr>
        <w:tc>
          <w:tcPr>
            <w:tcW w:w="1187" w:type="dxa"/>
            <w:vAlign w:val="center"/>
          </w:tcPr>
          <w:p w:rsidR="00566D56" w:rsidRDefault="00566D56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蚜虫</w:t>
            </w:r>
          </w:p>
        </w:tc>
        <w:tc>
          <w:tcPr>
            <w:tcW w:w="1701" w:type="dxa"/>
            <w:vAlign w:val="center"/>
          </w:tcPr>
          <w:p w:rsidR="00566D56" w:rsidRDefault="00566D56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发生初期</w:t>
            </w:r>
          </w:p>
        </w:tc>
        <w:tc>
          <w:tcPr>
            <w:tcW w:w="3544" w:type="dxa"/>
            <w:vAlign w:val="center"/>
          </w:tcPr>
          <w:p w:rsidR="00566D56" w:rsidRDefault="00566D56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1.5%苦参碱可溶液剂</w:t>
            </w:r>
          </w:p>
        </w:tc>
        <w:tc>
          <w:tcPr>
            <w:tcW w:w="1556" w:type="dxa"/>
            <w:vAlign w:val="center"/>
          </w:tcPr>
          <w:p w:rsidR="00566D56" w:rsidRDefault="00566D56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30</w:t>
            </w:r>
            <w:r>
              <w:rPr>
                <w:rFonts w:ascii="宋体" w:hAnsi="宋体" w:cs="Arial"/>
                <w:color w:val="333333"/>
                <w:szCs w:val="21"/>
                <w:shd w:val="clear" w:color="auto" w:fill="FFFFFF"/>
              </w:rPr>
              <w:t>～</w:t>
            </w:r>
            <w:r>
              <w:rPr>
                <w:rFonts w:ascii="宋体" w:hAnsi="宋体" w:cs="Arial" w:hint="eastAsia"/>
                <w:color w:val="333333"/>
                <w:szCs w:val="21"/>
                <w:shd w:val="clear" w:color="auto" w:fill="FFFFFF"/>
              </w:rPr>
              <w:t>40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ml/亩</w:t>
            </w:r>
          </w:p>
        </w:tc>
        <w:tc>
          <w:tcPr>
            <w:tcW w:w="1092" w:type="dxa"/>
            <w:vAlign w:val="center"/>
          </w:tcPr>
          <w:p w:rsidR="00566D56" w:rsidRDefault="00566D56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喷雾</w:t>
            </w:r>
          </w:p>
        </w:tc>
        <w:tc>
          <w:tcPr>
            <w:tcW w:w="1310" w:type="dxa"/>
            <w:vAlign w:val="center"/>
          </w:tcPr>
          <w:p w:rsidR="00566D56" w:rsidRDefault="00566D56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10</w:t>
            </w:r>
          </w:p>
        </w:tc>
      </w:tr>
      <w:tr w:rsidR="00566D56">
        <w:trPr>
          <w:trHeight w:val="454"/>
          <w:jc w:val="center"/>
        </w:trPr>
        <w:tc>
          <w:tcPr>
            <w:tcW w:w="1187" w:type="dxa"/>
            <w:vAlign w:val="center"/>
          </w:tcPr>
          <w:p w:rsidR="00566D56" w:rsidRDefault="00566D56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蓟马</w:t>
            </w:r>
          </w:p>
        </w:tc>
        <w:tc>
          <w:tcPr>
            <w:tcW w:w="1701" w:type="dxa"/>
            <w:vAlign w:val="center"/>
          </w:tcPr>
          <w:p w:rsidR="00566D56" w:rsidRDefault="00566D56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发生初期</w:t>
            </w:r>
          </w:p>
        </w:tc>
        <w:tc>
          <w:tcPr>
            <w:tcW w:w="3544" w:type="dxa"/>
            <w:vAlign w:val="center"/>
          </w:tcPr>
          <w:p w:rsidR="00566D56" w:rsidRDefault="00566D56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25%噻虫嗪水分散粒剂</w:t>
            </w:r>
          </w:p>
        </w:tc>
        <w:tc>
          <w:tcPr>
            <w:tcW w:w="1556" w:type="dxa"/>
            <w:vAlign w:val="center"/>
          </w:tcPr>
          <w:p w:rsidR="00566D56" w:rsidRDefault="00566D56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15</w:t>
            </w:r>
            <w:r>
              <w:rPr>
                <w:rFonts w:ascii="宋体" w:hAnsi="宋体" w:cs="Arial"/>
                <w:color w:val="333333"/>
                <w:szCs w:val="21"/>
                <w:shd w:val="clear" w:color="auto" w:fill="FFFFFF"/>
              </w:rPr>
              <w:t>～</w:t>
            </w:r>
            <w:r>
              <w:rPr>
                <w:rFonts w:ascii="宋体" w:hAnsi="宋体" w:cs="Arial" w:hint="eastAsia"/>
                <w:color w:val="333333"/>
                <w:szCs w:val="21"/>
                <w:shd w:val="clear" w:color="auto" w:fill="FFFFFF"/>
              </w:rPr>
              <w:t>20g/亩</w:t>
            </w:r>
          </w:p>
        </w:tc>
        <w:tc>
          <w:tcPr>
            <w:tcW w:w="1092" w:type="dxa"/>
            <w:vAlign w:val="center"/>
          </w:tcPr>
          <w:p w:rsidR="00566D56" w:rsidRDefault="00566D56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喷雾</w:t>
            </w:r>
          </w:p>
        </w:tc>
        <w:tc>
          <w:tcPr>
            <w:tcW w:w="1310" w:type="dxa"/>
            <w:vAlign w:val="center"/>
          </w:tcPr>
          <w:p w:rsidR="00566D56" w:rsidRDefault="00566D56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3</w:t>
            </w:r>
          </w:p>
        </w:tc>
      </w:tr>
      <w:tr w:rsidR="00566D56">
        <w:trPr>
          <w:trHeight w:val="454"/>
          <w:jc w:val="center"/>
        </w:trPr>
        <w:tc>
          <w:tcPr>
            <w:tcW w:w="1187" w:type="dxa"/>
            <w:vAlign w:val="center"/>
          </w:tcPr>
          <w:p w:rsidR="00566D56" w:rsidRDefault="00566D56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豆荚螟</w:t>
            </w:r>
          </w:p>
        </w:tc>
        <w:tc>
          <w:tcPr>
            <w:tcW w:w="1701" w:type="dxa"/>
            <w:vAlign w:val="center"/>
          </w:tcPr>
          <w:p w:rsidR="00566D56" w:rsidRDefault="00566D56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发生初期</w:t>
            </w:r>
          </w:p>
        </w:tc>
        <w:tc>
          <w:tcPr>
            <w:tcW w:w="3544" w:type="dxa"/>
            <w:vAlign w:val="center"/>
          </w:tcPr>
          <w:p w:rsidR="00566D56" w:rsidRDefault="00566D56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Ansi="宋体" w:hint="eastAsia"/>
                <w:kern w:val="0"/>
                <w:szCs w:val="21"/>
              </w:rPr>
              <w:t>30%</w:t>
            </w:r>
            <w:r>
              <w:rPr>
                <w:rFonts w:hAnsi="宋体"/>
                <w:kern w:val="0"/>
                <w:szCs w:val="21"/>
              </w:rPr>
              <w:t>茚虫威水分散粒剂</w:t>
            </w:r>
          </w:p>
        </w:tc>
        <w:tc>
          <w:tcPr>
            <w:tcW w:w="1556" w:type="dxa"/>
            <w:vAlign w:val="center"/>
          </w:tcPr>
          <w:p w:rsidR="00566D56" w:rsidRDefault="00566D56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6</w:t>
            </w:r>
            <w:r>
              <w:rPr>
                <w:rFonts w:ascii="宋体" w:hAnsi="宋体" w:cs="Arial"/>
                <w:color w:val="333333"/>
                <w:szCs w:val="21"/>
                <w:shd w:val="clear" w:color="auto" w:fill="FFFFFF"/>
              </w:rPr>
              <w:t>～</w:t>
            </w:r>
            <w:r>
              <w:rPr>
                <w:rFonts w:ascii="宋体" w:hAnsi="宋体" w:cs="Arial" w:hint="eastAsia"/>
                <w:color w:val="333333"/>
                <w:szCs w:val="21"/>
                <w:shd w:val="clear" w:color="auto" w:fill="FFFFFF"/>
              </w:rPr>
              <w:t>9g/亩</w:t>
            </w:r>
          </w:p>
        </w:tc>
        <w:tc>
          <w:tcPr>
            <w:tcW w:w="1092" w:type="dxa"/>
            <w:vAlign w:val="center"/>
          </w:tcPr>
          <w:p w:rsidR="00566D56" w:rsidRDefault="00566D56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喷雾</w:t>
            </w:r>
          </w:p>
        </w:tc>
        <w:tc>
          <w:tcPr>
            <w:tcW w:w="1310" w:type="dxa"/>
            <w:vAlign w:val="center"/>
          </w:tcPr>
          <w:p w:rsidR="00566D56" w:rsidRDefault="00566D56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3</w:t>
            </w:r>
          </w:p>
        </w:tc>
      </w:tr>
      <w:tr w:rsidR="00566D56">
        <w:trPr>
          <w:trHeight w:val="454"/>
          <w:jc w:val="center"/>
        </w:trPr>
        <w:tc>
          <w:tcPr>
            <w:tcW w:w="1187" w:type="dxa"/>
            <w:vAlign w:val="center"/>
          </w:tcPr>
          <w:p w:rsidR="00566D56" w:rsidRDefault="00566D56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杂草</w:t>
            </w:r>
          </w:p>
        </w:tc>
        <w:tc>
          <w:tcPr>
            <w:tcW w:w="1701" w:type="dxa"/>
            <w:vAlign w:val="center"/>
          </w:tcPr>
          <w:p w:rsidR="00566D56" w:rsidRDefault="00566D56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发生期</w:t>
            </w:r>
          </w:p>
        </w:tc>
        <w:tc>
          <w:tcPr>
            <w:tcW w:w="3544" w:type="dxa"/>
            <w:vAlign w:val="center"/>
          </w:tcPr>
          <w:p w:rsidR="00566D56" w:rsidRDefault="00566D56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200克/升草铵膦水剂</w:t>
            </w:r>
          </w:p>
        </w:tc>
        <w:tc>
          <w:tcPr>
            <w:tcW w:w="1556" w:type="dxa"/>
            <w:vAlign w:val="center"/>
          </w:tcPr>
          <w:p w:rsidR="00566D56" w:rsidRDefault="00566D56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200</w:t>
            </w:r>
            <w:r>
              <w:rPr>
                <w:rFonts w:ascii="宋体" w:hAnsi="宋体" w:cs="Arial"/>
                <w:color w:val="333333"/>
                <w:szCs w:val="21"/>
                <w:shd w:val="clear" w:color="auto" w:fill="FFFFFF"/>
              </w:rPr>
              <w:t>～</w:t>
            </w:r>
            <w:r>
              <w:rPr>
                <w:rFonts w:ascii="宋体" w:hAnsi="宋体" w:cs="Arial" w:hint="eastAsia"/>
                <w:color w:val="333333"/>
                <w:szCs w:val="21"/>
                <w:shd w:val="clear" w:color="auto" w:fill="FFFFFF"/>
              </w:rPr>
              <w:t>300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ml/亩</w:t>
            </w:r>
          </w:p>
        </w:tc>
        <w:tc>
          <w:tcPr>
            <w:tcW w:w="1092" w:type="dxa"/>
            <w:vAlign w:val="center"/>
          </w:tcPr>
          <w:p w:rsidR="00566D56" w:rsidRDefault="00566D56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定向茎叶喷雾</w:t>
            </w:r>
          </w:p>
        </w:tc>
        <w:tc>
          <w:tcPr>
            <w:tcW w:w="1310" w:type="dxa"/>
            <w:vAlign w:val="center"/>
          </w:tcPr>
          <w:p w:rsidR="00566D56" w:rsidRDefault="00566D56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14</w:t>
            </w:r>
          </w:p>
        </w:tc>
      </w:tr>
      <w:tr w:rsidR="00566D56">
        <w:trPr>
          <w:trHeight w:val="454"/>
          <w:jc w:val="center"/>
        </w:trPr>
        <w:tc>
          <w:tcPr>
            <w:tcW w:w="10390" w:type="dxa"/>
            <w:gridSpan w:val="6"/>
            <w:vAlign w:val="center"/>
          </w:tcPr>
          <w:p w:rsidR="00566D56" w:rsidRDefault="00566D56">
            <w:pPr>
              <w:widowControl/>
              <w:adjustRightInd w:val="0"/>
              <w:snapToGrid w:val="0"/>
              <w:spacing w:line="300" w:lineRule="exac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注：农药使用应以最新版本NY/T393的规定为准。</w:t>
            </w:r>
          </w:p>
        </w:tc>
      </w:tr>
    </w:tbl>
    <w:p w:rsidR="001936F7" w:rsidRDefault="001936F7">
      <w:pPr>
        <w:widowControl/>
        <w:adjustRightInd w:val="0"/>
        <w:snapToGrid w:val="0"/>
        <w:spacing w:line="300" w:lineRule="exact"/>
        <w:rPr>
          <w:rFonts w:ascii="宋体" w:hAnsi="宋体"/>
          <w:szCs w:val="21"/>
        </w:rPr>
      </w:pPr>
    </w:p>
    <w:p w:rsidR="001936F7" w:rsidRDefault="001936F7" w:rsidP="00BF1C98">
      <w:pPr>
        <w:widowControl/>
        <w:adjustRightInd w:val="0"/>
        <w:snapToGrid w:val="0"/>
        <w:spacing w:line="300" w:lineRule="exact"/>
        <w:rPr>
          <w:rFonts w:ascii="宋体" w:hAnsi="宋体"/>
          <w:szCs w:val="21"/>
        </w:rPr>
      </w:pPr>
      <w:bookmarkStart w:id="1" w:name="_GoBack"/>
      <w:bookmarkEnd w:id="1"/>
    </w:p>
    <w:sectPr w:rsidR="001936F7" w:rsidSect="007D7522">
      <w:footerReference w:type="default" r:id="rId8"/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2AD4" w:rsidRDefault="00F62AD4">
      <w:r>
        <w:separator/>
      </w:r>
    </w:p>
  </w:endnote>
  <w:endnote w:type="continuationSeparator" w:id="1">
    <w:p w:rsidR="00F62AD4" w:rsidRDefault="00F62A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6F7" w:rsidRDefault="00B97D54">
    <w:pPr>
      <w:pStyle w:val="a8"/>
      <w:jc w:val="center"/>
    </w:pPr>
    <w:r>
      <w:fldChar w:fldCharType="begin"/>
    </w:r>
    <w:r w:rsidR="00965339">
      <w:instrText>PAGE   \* MERGEFORMAT</w:instrText>
    </w:r>
    <w:r>
      <w:fldChar w:fldCharType="separate"/>
    </w:r>
    <w:r w:rsidR="00566D56" w:rsidRPr="00566D56">
      <w:rPr>
        <w:noProof/>
        <w:lang w:val="zh-CN"/>
      </w:rPr>
      <w:t>8</w:t>
    </w:r>
    <w:r>
      <w:fldChar w:fldCharType="end"/>
    </w:r>
  </w:p>
  <w:p w:rsidR="001936F7" w:rsidRDefault="001936F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2AD4" w:rsidRDefault="00F62AD4">
      <w:r>
        <w:separator/>
      </w:r>
    </w:p>
  </w:footnote>
  <w:footnote w:type="continuationSeparator" w:id="1">
    <w:p w:rsidR="00F62AD4" w:rsidRDefault="00F62AD4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pcl">
    <w15:presenceInfo w15:providerId="None" w15:userId="pcl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200"/>
  <w:noPunctuationKerning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E669B"/>
    <w:rsid w:val="00011665"/>
    <w:rsid w:val="00016F82"/>
    <w:rsid w:val="000227B2"/>
    <w:rsid w:val="00024634"/>
    <w:rsid w:val="000558BE"/>
    <w:rsid w:val="00060104"/>
    <w:rsid w:val="00075927"/>
    <w:rsid w:val="0008770C"/>
    <w:rsid w:val="00095177"/>
    <w:rsid w:val="000951E0"/>
    <w:rsid w:val="000A2F64"/>
    <w:rsid w:val="000B2ABD"/>
    <w:rsid w:val="000C0A6B"/>
    <w:rsid w:val="000C6891"/>
    <w:rsid w:val="000D67C9"/>
    <w:rsid w:val="000F4BA3"/>
    <w:rsid w:val="001041C4"/>
    <w:rsid w:val="0011642D"/>
    <w:rsid w:val="00120B66"/>
    <w:rsid w:val="00121D00"/>
    <w:rsid w:val="001225E8"/>
    <w:rsid w:val="00130F49"/>
    <w:rsid w:val="00142E5D"/>
    <w:rsid w:val="00143312"/>
    <w:rsid w:val="00146253"/>
    <w:rsid w:val="00153C6C"/>
    <w:rsid w:val="00166724"/>
    <w:rsid w:val="001936F7"/>
    <w:rsid w:val="001A668E"/>
    <w:rsid w:val="001B00E0"/>
    <w:rsid w:val="001C277C"/>
    <w:rsid w:val="001D416F"/>
    <w:rsid w:val="001E7165"/>
    <w:rsid w:val="00200FD5"/>
    <w:rsid w:val="00214963"/>
    <w:rsid w:val="00221B52"/>
    <w:rsid w:val="00227EAB"/>
    <w:rsid w:val="002330D1"/>
    <w:rsid w:val="00241C55"/>
    <w:rsid w:val="00245EF8"/>
    <w:rsid w:val="0024685A"/>
    <w:rsid w:val="00274387"/>
    <w:rsid w:val="00287BD3"/>
    <w:rsid w:val="002966AE"/>
    <w:rsid w:val="002A2046"/>
    <w:rsid w:val="002B6D47"/>
    <w:rsid w:val="002D4706"/>
    <w:rsid w:val="002F1F51"/>
    <w:rsid w:val="0030470A"/>
    <w:rsid w:val="003120AE"/>
    <w:rsid w:val="00313C9D"/>
    <w:rsid w:val="003154C1"/>
    <w:rsid w:val="0031763E"/>
    <w:rsid w:val="0033096C"/>
    <w:rsid w:val="00353E7A"/>
    <w:rsid w:val="00354720"/>
    <w:rsid w:val="00365D47"/>
    <w:rsid w:val="00381759"/>
    <w:rsid w:val="003849C3"/>
    <w:rsid w:val="0039004F"/>
    <w:rsid w:val="00391F3A"/>
    <w:rsid w:val="003A5B9B"/>
    <w:rsid w:val="003B5DB6"/>
    <w:rsid w:val="003C36D8"/>
    <w:rsid w:val="003D77F1"/>
    <w:rsid w:val="003D7ECE"/>
    <w:rsid w:val="003F636C"/>
    <w:rsid w:val="003F65C1"/>
    <w:rsid w:val="003F77EB"/>
    <w:rsid w:val="00404F1D"/>
    <w:rsid w:val="0040701F"/>
    <w:rsid w:val="00421166"/>
    <w:rsid w:val="004334F0"/>
    <w:rsid w:val="00442D64"/>
    <w:rsid w:val="00450AF5"/>
    <w:rsid w:val="00453061"/>
    <w:rsid w:val="00461299"/>
    <w:rsid w:val="00467C3D"/>
    <w:rsid w:val="00481578"/>
    <w:rsid w:val="004A6A18"/>
    <w:rsid w:val="004A7E34"/>
    <w:rsid w:val="004B0707"/>
    <w:rsid w:val="004B4B88"/>
    <w:rsid w:val="004D1DA8"/>
    <w:rsid w:val="004E7AB0"/>
    <w:rsid w:val="004F49A9"/>
    <w:rsid w:val="004F735F"/>
    <w:rsid w:val="00502000"/>
    <w:rsid w:val="00505831"/>
    <w:rsid w:val="0052297A"/>
    <w:rsid w:val="00531E6B"/>
    <w:rsid w:val="00534C35"/>
    <w:rsid w:val="005456ED"/>
    <w:rsid w:val="0054781A"/>
    <w:rsid w:val="00560A29"/>
    <w:rsid w:val="00565F4C"/>
    <w:rsid w:val="00566D56"/>
    <w:rsid w:val="00576DE4"/>
    <w:rsid w:val="00577782"/>
    <w:rsid w:val="00580ED5"/>
    <w:rsid w:val="00581D3A"/>
    <w:rsid w:val="005A011D"/>
    <w:rsid w:val="005C2FB7"/>
    <w:rsid w:val="005D068F"/>
    <w:rsid w:val="005D1666"/>
    <w:rsid w:val="005D55AB"/>
    <w:rsid w:val="005E59F5"/>
    <w:rsid w:val="005E669B"/>
    <w:rsid w:val="005F21B9"/>
    <w:rsid w:val="0060312A"/>
    <w:rsid w:val="00603316"/>
    <w:rsid w:val="0061089F"/>
    <w:rsid w:val="006127BD"/>
    <w:rsid w:val="00623117"/>
    <w:rsid w:val="006312FF"/>
    <w:rsid w:val="00647438"/>
    <w:rsid w:val="00660E24"/>
    <w:rsid w:val="0067032A"/>
    <w:rsid w:val="00682D39"/>
    <w:rsid w:val="00683E1F"/>
    <w:rsid w:val="00697899"/>
    <w:rsid w:val="006A317D"/>
    <w:rsid w:val="006B0796"/>
    <w:rsid w:val="006C48C6"/>
    <w:rsid w:val="006C7C9E"/>
    <w:rsid w:val="006D3AED"/>
    <w:rsid w:val="006D475E"/>
    <w:rsid w:val="006E0434"/>
    <w:rsid w:val="006E4491"/>
    <w:rsid w:val="006F31E2"/>
    <w:rsid w:val="007105FE"/>
    <w:rsid w:val="00713F0A"/>
    <w:rsid w:val="00716E16"/>
    <w:rsid w:val="007204C1"/>
    <w:rsid w:val="00720E04"/>
    <w:rsid w:val="00723C23"/>
    <w:rsid w:val="007502B5"/>
    <w:rsid w:val="00751E9B"/>
    <w:rsid w:val="007537A0"/>
    <w:rsid w:val="00763DB3"/>
    <w:rsid w:val="007659BF"/>
    <w:rsid w:val="00765BB2"/>
    <w:rsid w:val="00770506"/>
    <w:rsid w:val="007774AC"/>
    <w:rsid w:val="007811DA"/>
    <w:rsid w:val="007845D2"/>
    <w:rsid w:val="00784977"/>
    <w:rsid w:val="00791BD3"/>
    <w:rsid w:val="007951A5"/>
    <w:rsid w:val="007A156B"/>
    <w:rsid w:val="007A40E8"/>
    <w:rsid w:val="007B19CA"/>
    <w:rsid w:val="007B6778"/>
    <w:rsid w:val="007C37E9"/>
    <w:rsid w:val="007D7522"/>
    <w:rsid w:val="007E1041"/>
    <w:rsid w:val="007F5F44"/>
    <w:rsid w:val="007F77ED"/>
    <w:rsid w:val="00824445"/>
    <w:rsid w:val="0082696B"/>
    <w:rsid w:val="00846553"/>
    <w:rsid w:val="00851C61"/>
    <w:rsid w:val="0085381A"/>
    <w:rsid w:val="008737F2"/>
    <w:rsid w:val="0087728B"/>
    <w:rsid w:val="008773DD"/>
    <w:rsid w:val="008A0A25"/>
    <w:rsid w:val="008A2CEF"/>
    <w:rsid w:val="008A4E81"/>
    <w:rsid w:val="008A548C"/>
    <w:rsid w:val="008B3A8D"/>
    <w:rsid w:val="008E3D76"/>
    <w:rsid w:val="00907035"/>
    <w:rsid w:val="00915D87"/>
    <w:rsid w:val="00921E0D"/>
    <w:rsid w:val="00940D52"/>
    <w:rsid w:val="00946B26"/>
    <w:rsid w:val="00955B0E"/>
    <w:rsid w:val="00960E57"/>
    <w:rsid w:val="00962CAA"/>
    <w:rsid w:val="00962F8C"/>
    <w:rsid w:val="00965339"/>
    <w:rsid w:val="0098562A"/>
    <w:rsid w:val="00995FE1"/>
    <w:rsid w:val="009B230D"/>
    <w:rsid w:val="009F46FA"/>
    <w:rsid w:val="009F488B"/>
    <w:rsid w:val="009F5D87"/>
    <w:rsid w:val="00A13B05"/>
    <w:rsid w:val="00A3528B"/>
    <w:rsid w:val="00A41C2B"/>
    <w:rsid w:val="00A44F2E"/>
    <w:rsid w:val="00A47912"/>
    <w:rsid w:val="00A51952"/>
    <w:rsid w:val="00A55EDE"/>
    <w:rsid w:val="00A57B7E"/>
    <w:rsid w:val="00A616AD"/>
    <w:rsid w:val="00A63AF7"/>
    <w:rsid w:val="00A777D1"/>
    <w:rsid w:val="00A85AAB"/>
    <w:rsid w:val="00A91830"/>
    <w:rsid w:val="00A93004"/>
    <w:rsid w:val="00AB18E8"/>
    <w:rsid w:val="00AB588B"/>
    <w:rsid w:val="00AC10E7"/>
    <w:rsid w:val="00AC5285"/>
    <w:rsid w:val="00AE1A70"/>
    <w:rsid w:val="00AE1EE3"/>
    <w:rsid w:val="00AE2C1A"/>
    <w:rsid w:val="00AE5372"/>
    <w:rsid w:val="00AF09B4"/>
    <w:rsid w:val="00B022B3"/>
    <w:rsid w:val="00B05166"/>
    <w:rsid w:val="00B12297"/>
    <w:rsid w:val="00B1784E"/>
    <w:rsid w:val="00B2246F"/>
    <w:rsid w:val="00B4330A"/>
    <w:rsid w:val="00B45E2F"/>
    <w:rsid w:val="00B61971"/>
    <w:rsid w:val="00B71B3E"/>
    <w:rsid w:val="00B76A41"/>
    <w:rsid w:val="00B831D3"/>
    <w:rsid w:val="00B861EC"/>
    <w:rsid w:val="00B95106"/>
    <w:rsid w:val="00B97D54"/>
    <w:rsid w:val="00BA73E3"/>
    <w:rsid w:val="00BB2183"/>
    <w:rsid w:val="00BB74CA"/>
    <w:rsid w:val="00BC5BFD"/>
    <w:rsid w:val="00BD5D36"/>
    <w:rsid w:val="00BF1C98"/>
    <w:rsid w:val="00BF609A"/>
    <w:rsid w:val="00BF6747"/>
    <w:rsid w:val="00C0259F"/>
    <w:rsid w:val="00C04BFA"/>
    <w:rsid w:val="00C119D5"/>
    <w:rsid w:val="00C2410D"/>
    <w:rsid w:val="00C378EC"/>
    <w:rsid w:val="00C548CF"/>
    <w:rsid w:val="00C6123C"/>
    <w:rsid w:val="00C65BFA"/>
    <w:rsid w:val="00C71180"/>
    <w:rsid w:val="00C80BAE"/>
    <w:rsid w:val="00CA40D9"/>
    <w:rsid w:val="00CB2134"/>
    <w:rsid w:val="00CB594D"/>
    <w:rsid w:val="00CC5A22"/>
    <w:rsid w:val="00D04167"/>
    <w:rsid w:val="00D35BF6"/>
    <w:rsid w:val="00D44205"/>
    <w:rsid w:val="00D4449A"/>
    <w:rsid w:val="00D54455"/>
    <w:rsid w:val="00D6140F"/>
    <w:rsid w:val="00D73B5C"/>
    <w:rsid w:val="00D84980"/>
    <w:rsid w:val="00DB31C9"/>
    <w:rsid w:val="00DC112D"/>
    <w:rsid w:val="00DC6B24"/>
    <w:rsid w:val="00DE62F9"/>
    <w:rsid w:val="00DE6309"/>
    <w:rsid w:val="00DE6569"/>
    <w:rsid w:val="00DF05EF"/>
    <w:rsid w:val="00E06B85"/>
    <w:rsid w:val="00E11DB1"/>
    <w:rsid w:val="00E21A53"/>
    <w:rsid w:val="00E220CD"/>
    <w:rsid w:val="00E512D5"/>
    <w:rsid w:val="00E610C6"/>
    <w:rsid w:val="00E735C0"/>
    <w:rsid w:val="00E90817"/>
    <w:rsid w:val="00EA2E28"/>
    <w:rsid w:val="00EB0B0D"/>
    <w:rsid w:val="00EB2916"/>
    <w:rsid w:val="00EB4E67"/>
    <w:rsid w:val="00EC4C49"/>
    <w:rsid w:val="00EC61C0"/>
    <w:rsid w:val="00EF344B"/>
    <w:rsid w:val="00EF3D17"/>
    <w:rsid w:val="00F44028"/>
    <w:rsid w:val="00F53423"/>
    <w:rsid w:val="00F62AD4"/>
    <w:rsid w:val="00F6554E"/>
    <w:rsid w:val="00F75BD0"/>
    <w:rsid w:val="00F820E0"/>
    <w:rsid w:val="00F853B7"/>
    <w:rsid w:val="00FA048E"/>
    <w:rsid w:val="00FA2388"/>
    <w:rsid w:val="00FA4FCB"/>
    <w:rsid w:val="00FA52C7"/>
    <w:rsid w:val="00FE3E4A"/>
    <w:rsid w:val="033354AA"/>
    <w:rsid w:val="04DE2F89"/>
    <w:rsid w:val="05E212E8"/>
    <w:rsid w:val="19786104"/>
    <w:rsid w:val="204141BD"/>
    <w:rsid w:val="22F6491F"/>
    <w:rsid w:val="2F6A4451"/>
    <w:rsid w:val="31E412F7"/>
    <w:rsid w:val="48FC0661"/>
    <w:rsid w:val="4CA16014"/>
    <w:rsid w:val="4F7C4C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</o:shapedefaults>
    <o:shapelayout v:ext="edit">
      <o:idmap v:ext="edit" data="1"/>
      <o:rules v:ext="edit">
        <o:r id="V:Rule3" type="connector" idref="#1026"/>
        <o:r id="V:Rule4" type="connector" idref="#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 w:unhideWhenUsed="0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nhideWhenUsed="0"/>
    <w:lsdException w:name="Normal (Web)" w:semiHidden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52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rsid w:val="007D7522"/>
    <w:rPr>
      <w:rFonts w:ascii="宋体"/>
      <w:sz w:val="18"/>
      <w:szCs w:val="18"/>
    </w:rPr>
  </w:style>
  <w:style w:type="paragraph" w:styleId="a4">
    <w:name w:val="annotation text"/>
    <w:basedOn w:val="a"/>
    <w:link w:val="Char0"/>
    <w:uiPriority w:val="99"/>
    <w:semiHidden/>
    <w:unhideWhenUsed/>
    <w:rsid w:val="007D7522"/>
    <w:pPr>
      <w:jc w:val="left"/>
    </w:pPr>
  </w:style>
  <w:style w:type="paragraph" w:styleId="a5">
    <w:name w:val="Plain Text"/>
    <w:basedOn w:val="a"/>
    <w:link w:val="Char1"/>
    <w:uiPriority w:val="99"/>
    <w:rsid w:val="007D7522"/>
    <w:rPr>
      <w:rFonts w:ascii="宋体" w:hAnsi="Courier New" w:cs="Courier New"/>
      <w:szCs w:val="21"/>
    </w:rPr>
  </w:style>
  <w:style w:type="paragraph" w:styleId="a6">
    <w:name w:val="Date"/>
    <w:basedOn w:val="a"/>
    <w:next w:val="a"/>
    <w:link w:val="Char2"/>
    <w:uiPriority w:val="99"/>
    <w:rsid w:val="007D7522"/>
    <w:pPr>
      <w:ind w:leftChars="2500" w:left="100"/>
    </w:pPr>
  </w:style>
  <w:style w:type="paragraph" w:styleId="a7">
    <w:name w:val="Balloon Text"/>
    <w:basedOn w:val="a"/>
    <w:link w:val="Char3"/>
    <w:uiPriority w:val="99"/>
    <w:semiHidden/>
    <w:unhideWhenUsed/>
    <w:rsid w:val="007D7522"/>
    <w:rPr>
      <w:sz w:val="18"/>
      <w:szCs w:val="18"/>
    </w:rPr>
  </w:style>
  <w:style w:type="paragraph" w:styleId="a8">
    <w:name w:val="footer"/>
    <w:basedOn w:val="a"/>
    <w:link w:val="Char4"/>
    <w:uiPriority w:val="99"/>
    <w:rsid w:val="007D75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Char5"/>
    <w:uiPriority w:val="99"/>
    <w:rsid w:val="007D75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uiPriority w:val="99"/>
    <w:qFormat/>
    <w:rsid w:val="007D752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b">
    <w:name w:val="annotation subject"/>
    <w:basedOn w:val="a4"/>
    <w:next w:val="a4"/>
    <w:link w:val="Char6"/>
    <w:uiPriority w:val="99"/>
    <w:semiHidden/>
    <w:unhideWhenUsed/>
    <w:rsid w:val="007D7522"/>
    <w:rPr>
      <w:b/>
      <w:bCs/>
    </w:rPr>
  </w:style>
  <w:style w:type="character" w:styleId="ac">
    <w:name w:val="Hyperlink"/>
    <w:basedOn w:val="a0"/>
    <w:uiPriority w:val="99"/>
    <w:rsid w:val="007D7522"/>
    <w:rPr>
      <w:color w:val="0563C1"/>
      <w:u w:val="single"/>
    </w:rPr>
  </w:style>
  <w:style w:type="character" w:styleId="ad">
    <w:name w:val="annotation reference"/>
    <w:basedOn w:val="a0"/>
    <w:uiPriority w:val="99"/>
    <w:semiHidden/>
    <w:unhideWhenUsed/>
    <w:rsid w:val="007D7522"/>
    <w:rPr>
      <w:sz w:val="21"/>
      <w:szCs w:val="21"/>
    </w:rPr>
  </w:style>
  <w:style w:type="paragraph" w:customStyle="1" w:styleId="CharCharCharChar">
    <w:name w:val="Char Char Char Char"/>
    <w:basedOn w:val="a"/>
    <w:rsid w:val="007D7522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20"/>
      <w:lang w:eastAsia="en-US"/>
    </w:rPr>
  </w:style>
  <w:style w:type="character" w:customStyle="1" w:styleId="Char5">
    <w:name w:val="页眉 Char"/>
    <w:basedOn w:val="a0"/>
    <w:link w:val="a9"/>
    <w:uiPriority w:val="99"/>
    <w:qFormat/>
    <w:rsid w:val="007D7522"/>
    <w:rPr>
      <w:rFonts w:ascii="Times New Roman" w:eastAsia="宋体" w:hAnsi="Times New Roman" w:cs="Times New Roman"/>
      <w:sz w:val="18"/>
      <w:szCs w:val="18"/>
    </w:rPr>
  </w:style>
  <w:style w:type="character" w:customStyle="1" w:styleId="Char4">
    <w:name w:val="页脚 Char"/>
    <w:basedOn w:val="a0"/>
    <w:link w:val="a8"/>
    <w:uiPriority w:val="99"/>
    <w:qFormat/>
    <w:rsid w:val="007D7522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纯文本 Char"/>
    <w:basedOn w:val="a0"/>
    <w:link w:val="a5"/>
    <w:uiPriority w:val="99"/>
    <w:rsid w:val="007D7522"/>
    <w:rPr>
      <w:rFonts w:ascii="宋体" w:eastAsia="宋体" w:hAnsi="Courier New" w:cs="Courier New"/>
      <w:sz w:val="21"/>
      <w:szCs w:val="21"/>
    </w:rPr>
  </w:style>
  <w:style w:type="character" w:customStyle="1" w:styleId="Char2">
    <w:name w:val="日期 Char"/>
    <w:basedOn w:val="a0"/>
    <w:link w:val="a6"/>
    <w:uiPriority w:val="99"/>
    <w:rsid w:val="007D7522"/>
    <w:rPr>
      <w:rFonts w:ascii="Times New Roman" w:eastAsia="宋体" w:hAnsi="Times New Roman" w:cs="Times New Roman"/>
      <w:sz w:val="21"/>
    </w:rPr>
  </w:style>
  <w:style w:type="character" w:customStyle="1" w:styleId="Char0">
    <w:name w:val="批注文字 Char"/>
    <w:basedOn w:val="a0"/>
    <w:link w:val="a4"/>
    <w:uiPriority w:val="99"/>
    <w:semiHidden/>
    <w:rsid w:val="007D7522"/>
    <w:rPr>
      <w:kern w:val="2"/>
      <w:sz w:val="21"/>
      <w:szCs w:val="24"/>
    </w:rPr>
  </w:style>
  <w:style w:type="character" w:customStyle="1" w:styleId="Char6">
    <w:name w:val="批注主题 Char"/>
    <w:basedOn w:val="Char0"/>
    <w:link w:val="ab"/>
    <w:uiPriority w:val="99"/>
    <w:semiHidden/>
    <w:rsid w:val="007D7522"/>
    <w:rPr>
      <w:b/>
      <w:bCs/>
      <w:kern w:val="2"/>
      <w:sz w:val="21"/>
      <w:szCs w:val="24"/>
    </w:rPr>
  </w:style>
  <w:style w:type="character" w:customStyle="1" w:styleId="Char3">
    <w:name w:val="批注框文本 Char"/>
    <w:basedOn w:val="a0"/>
    <w:link w:val="a7"/>
    <w:uiPriority w:val="99"/>
    <w:semiHidden/>
    <w:rsid w:val="007D7522"/>
    <w:rPr>
      <w:kern w:val="2"/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rsid w:val="007D7522"/>
    <w:rPr>
      <w:rFonts w:ascii="宋体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A30A83D-6A29-4032-A159-28F571258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652</Words>
  <Characters>3720</Characters>
  <Application>Microsoft Office Word</Application>
  <DocSecurity>0</DocSecurity>
  <Lines>31</Lines>
  <Paragraphs>8</Paragraphs>
  <ScaleCrop>false</ScaleCrop>
  <Company/>
  <LinksUpToDate>false</LinksUpToDate>
  <CharactersWithSpaces>4364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5020008001@qq.com</dc:creator>
  <cp:lastModifiedBy>dell</cp:lastModifiedBy>
  <cp:revision>156</cp:revision>
  <cp:lastPrinted>2018-09-27T07:16:00Z</cp:lastPrinted>
  <dcterms:created xsi:type="dcterms:W3CDTF">2018-08-02T03:08:00Z</dcterms:created>
  <dcterms:modified xsi:type="dcterms:W3CDTF">2020-11-05T01:56:00Z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