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36B76" w14:textId="77777777" w:rsidR="002B20E3" w:rsidRDefault="002B20E3">
      <w:pPr>
        <w:rPr>
          <w:rFonts w:ascii="黑体" w:eastAsia="黑体" w:hAnsi="黑体" w:hint="eastAsia"/>
          <w:kern w:val="0"/>
          <w:sz w:val="10"/>
          <w:szCs w:val="10"/>
          <w:lang w:val="fr-FR"/>
        </w:rPr>
      </w:pPr>
    </w:p>
    <w:p w14:paraId="4A3E59C5" w14:textId="77777777" w:rsidR="002B20E3" w:rsidRPr="0024226D" w:rsidRDefault="00F724C3">
      <w:pPr>
        <w:spacing w:line="620" w:lineRule="exact"/>
        <w:jc w:val="center"/>
        <w:rPr>
          <w:rFonts w:ascii="黑体" w:eastAsia="黑体" w:hAnsi="黑体"/>
          <w:spacing w:val="30"/>
          <w:sz w:val="52"/>
          <w:szCs w:val="52"/>
        </w:rPr>
      </w:pPr>
      <w:r w:rsidRPr="0024226D">
        <w:rPr>
          <w:rFonts w:ascii="黑体" w:eastAsia="黑体" w:hAnsi="黑体" w:hint="eastAsia"/>
          <w:spacing w:val="30"/>
          <w:sz w:val="52"/>
          <w:szCs w:val="52"/>
        </w:rPr>
        <w:t xml:space="preserve">绿 色 食 品 生 产 操 作 </w:t>
      </w:r>
      <w:proofErr w:type="gramStart"/>
      <w:r w:rsidRPr="0024226D">
        <w:rPr>
          <w:rFonts w:ascii="黑体" w:eastAsia="黑体" w:hAnsi="黑体" w:hint="eastAsia"/>
          <w:spacing w:val="30"/>
          <w:sz w:val="52"/>
          <w:szCs w:val="52"/>
        </w:rPr>
        <w:t>规</w:t>
      </w:r>
      <w:proofErr w:type="gramEnd"/>
      <w:r w:rsidRPr="0024226D">
        <w:rPr>
          <w:rFonts w:ascii="黑体" w:eastAsia="黑体" w:hAnsi="黑体" w:hint="eastAsia"/>
          <w:spacing w:val="30"/>
          <w:sz w:val="52"/>
          <w:szCs w:val="52"/>
        </w:rPr>
        <w:t xml:space="preserve"> 程</w:t>
      </w:r>
    </w:p>
    <w:p w14:paraId="5506B47B" w14:textId="0049D69E" w:rsidR="00E9371E" w:rsidRDefault="00E9371E" w:rsidP="00AE1C77">
      <w:pPr>
        <w:pStyle w:val="12"/>
        <w:wordWrap w:val="0"/>
        <w:spacing w:beforeLines="50" w:before="120" w:afterLines="50" w:after="120"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t>GFGC 2024A</w:t>
      </w:r>
      <w:r w:rsidR="00F50204">
        <w:rPr>
          <w:rFonts w:ascii="黑体" w:eastAsia="黑体" w:hAnsi="黑体" w:cs="宋体" w:hint="eastAsia"/>
          <w:sz w:val="28"/>
          <w:szCs w:val="28"/>
        </w:rPr>
        <w:t>296</w:t>
      </w:r>
    </w:p>
    <w:p w14:paraId="7D46AB52" w14:textId="77777777" w:rsidR="002B20E3" w:rsidRDefault="00F84AF7" w:rsidP="00AE1C77">
      <w:pPr>
        <w:adjustRightInd/>
        <w:spacing w:beforeLines="50" w:before="120" w:afterLines="50" w:after="120"/>
        <w:ind w:left="357"/>
        <w:contextualSpacing/>
        <w:jc w:val="right"/>
        <w:rPr>
          <w:rFonts w:ascii="Times New Roman" w:hAnsi="Times New Roman"/>
          <w:sz w:val="28"/>
          <w:szCs w:val="28"/>
        </w:rPr>
      </w:pPr>
      <w:r>
        <w:pict w14:anchorId="101B48E4">
          <v:shapetype id="_x0000_t32" coordsize="21600,21600" o:spt="32" o:oned="t" path="m,l21600,21600e" filled="f">
            <v:path arrowok="t" fillok="f" o:connecttype="none"/>
            <o:lock v:ext="edit" shapetype="t"/>
          </v:shapetype>
          <v:shape id="直接箭头连接符 4" o:spid="_x0000_s1026" type="#_x0000_t32" style="position:absolute;left:0;text-align:left;margin-left:-6.95pt;margin-top:5.95pt;width:457.25pt;height:0;z-index:251659264;mso-width-relative:page;mso-height-relative:page" o:gfxdata="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EKU2e1gAAAAgBAAAP&#10;AAAAAAAAAAEAIAAAACIAAABkcnMvZG93bnJldi54bWxQSwECFAAUAAAACACHTuJACNsgBuEBAACe&#10;AwAADgAAAAAAAAABACAAAAAlAQAAZHJzL2Uyb0RvYy54bWxQSwUGAAAAAAYABgBZAQAAeAUAAAAA&#10;"/>
        </w:pict>
      </w:r>
    </w:p>
    <w:p w14:paraId="1B27646C"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514451FC"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450A06B7" w14:textId="77777777" w:rsidR="002B20E3" w:rsidRDefault="002B20E3" w:rsidP="00AE1C77">
      <w:pPr>
        <w:adjustRightInd/>
        <w:spacing w:beforeLines="50" w:before="120" w:afterLines="50" w:after="120"/>
        <w:ind w:left="357"/>
        <w:contextualSpacing/>
        <w:jc w:val="center"/>
        <w:rPr>
          <w:rFonts w:ascii="黑体" w:eastAsia="黑体" w:hAnsi="黑体"/>
          <w:sz w:val="32"/>
          <w:szCs w:val="32"/>
        </w:rPr>
      </w:pPr>
    </w:p>
    <w:p w14:paraId="720B9B6D" w14:textId="77777777" w:rsidR="0024226D" w:rsidRDefault="0024226D" w:rsidP="00AE1C77">
      <w:pPr>
        <w:adjustRightInd/>
        <w:spacing w:beforeLines="50" w:before="120" w:afterLines="50" w:after="120"/>
        <w:ind w:left="357"/>
        <w:contextualSpacing/>
        <w:jc w:val="center"/>
        <w:rPr>
          <w:rFonts w:ascii="黑体" w:eastAsia="黑体" w:hAnsi="黑体"/>
          <w:sz w:val="32"/>
          <w:szCs w:val="32"/>
        </w:rPr>
      </w:pPr>
    </w:p>
    <w:p w14:paraId="469A701F" w14:textId="77777777" w:rsidR="006F17E2" w:rsidRDefault="006F17E2" w:rsidP="00AE1C77">
      <w:pPr>
        <w:adjustRightInd/>
        <w:spacing w:beforeLines="50" w:before="120" w:afterLines="50" w:after="120"/>
        <w:ind w:left="357"/>
        <w:contextualSpacing/>
        <w:jc w:val="center"/>
        <w:rPr>
          <w:rFonts w:ascii="黑体" w:eastAsia="黑体" w:hAnsi="黑体"/>
          <w:sz w:val="32"/>
          <w:szCs w:val="32"/>
        </w:rPr>
      </w:pPr>
    </w:p>
    <w:p w14:paraId="2DCC3A31" w14:textId="77777777" w:rsidR="006F17E2" w:rsidRDefault="006F17E2" w:rsidP="00AE1C77">
      <w:pPr>
        <w:adjustRightInd/>
        <w:spacing w:beforeLines="50" w:before="120" w:afterLines="50" w:after="120"/>
        <w:ind w:left="357"/>
        <w:contextualSpacing/>
        <w:jc w:val="center"/>
        <w:rPr>
          <w:rFonts w:ascii="黑体" w:eastAsia="黑体" w:hAnsi="黑体" w:hint="eastAsia"/>
          <w:sz w:val="32"/>
          <w:szCs w:val="32"/>
        </w:rPr>
      </w:pPr>
    </w:p>
    <w:p w14:paraId="197A6D9A" w14:textId="77777777" w:rsidR="002B20E3" w:rsidRDefault="00F724C3" w:rsidP="00343FD0">
      <w:pPr>
        <w:pStyle w:val="12"/>
        <w:spacing w:line="800" w:lineRule="exact"/>
        <w:ind w:firstLineChars="0" w:firstLine="0"/>
        <w:contextualSpacing/>
        <w:jc w:val="center"/>
        <w:rPr>
          <w:rFonts w:ascii="黑体" w:eastAsia="黑体" w:hAnsi="黑体" w:cs="宋体"/>
          <w:sz w:val="52"/>
          <w:szCs w:val="52"/>
        </w:rPr>
      </w:pPr>
      <w:bookmarkStart w:id="0" w:name="_GoBack"/>
      <w:r>
        <w:rPr>
          <w:rFonts w:ascii="黑体" w:eastAsia="黑体" w:hAnsi="黑体" w:cs="宋体" w:hint="eastAsia"/>
          <w:sz w:val="52"/>
          <w:szCs w:val="52"/>
        </w:rPr>
        <w:t>西南地区</w:t>
      </w:r>
    </w:p>
    <w:p w14:paraId="08CB6572" w14:textId="0C38A718" w:rsidR="002B20E3" w:rsidRDefault="00F724C3" w:rsidP="00343FD0">
      <w:pPr>
        <w:pStyle w:val="12"/>
        <w:spacing w:line="800" w:lineRule="exact"/>
        <w:ind w:firstLineChars="0" w:firstLine="0"/>
        <w:contextualSpacing/>
        <w:jc w:val="center"/>
        <w:rPr>
          <w:rFonts w:ascii="黑体" w:eastAsia="黑体" w:hAnsi="黑体" w:cs="宋体"/>
          <w:sz w:val="52"/>
          <w:szCs w:val="52"/>
        </w:rPr>
      </w:pPr>
      <w:r>
        <w:rPr>
          <w:rFonts w:ascii="黑体" w:eastAsia="黑体" w:hAnsi="黑体" w:cs="宋体" w:hint="eastAsia"/>
          <w:sz w:val="52"/>
          <w:szCs w:val="52"/>
        </w:rPr>
        <w:t>绿色食品露地蓝</w:t>
      </w:r>
      <w:proofErr w:type="gramStart"/>
      <w:r>
        <w:rPr>
          <w:rFonts w:ascii="黑体" w:eastAsia="黑体" w:hAnsi="黑体" w:cs="宋体" w:hint="eastAsia"/>
          <w:sz w:val="52"/>
          <w:szCs w:val="52"/>
        </w:rPr>
        <w:t>莓</w:t>
      </w:r>
      <w:proofErr w:type="gramEnd"/>
      <w:r>
        <w:rPr>
          <w:rFonts w:ascii="黑体" w:eastAsia="黑体" w:hAnsi="黑体" w:cs="宋体" w:hint="eastAsia"/>
          <w:sz w:val="52"/>
          <w:szCs w:val="52"/>
        </w:rPr>
        <w:t>生产操作规程</w:t>
      </w:r>
    </w:p>
    <w:p w14:paraId="2ED71475" w14:textId="77777777" w:rsidR="0024226D" w:rsidRDefault="0024226D" w:rsidP="00343FD0">
      <w:pPr>
        <w:adjustRightInd/>
        <w:spacing w:beforeLines="50" w:before="120" w:afterLines="50" w:after="120"/>
        <w:ind w:left="14" w:hangingChars="5" w:hanging="14"/>
        <w:contextualSpacing/>
        <w:jc w:val="center"/>
        <w:rPr>
          <w:rFonts w:ascii="黑体" w:eastAsia="黑体" w:hAnsi="黑体"/>
          <w:bCs/>
          <w:sz w:val="28"/>
          <w:szCs w:val="28"/>
        </w:rPr>
      </w:pPr>
    </w:p>
    <w:bookmarkEnd w:id="0"/>
    <w:p w14:paraId="7DFF783D" w14:textId="244E7739" w:rsidR="002B20E3" w:rsidRDefault="002B20E3" w:rsidP="00AE1C77">
      <w:pPr>
        <w:adjustRightInd/>
        <w:spacing w:beforeLines="50" w:before="120" w:afterLines="50" w:after="120"/>
        <w:ind w:left="14" w:hangingChars="5" w:hanging="14"/>
        <w:contextualSpacing/>
        <w:jc w:val="center"/>
        <w:rPr>
          <w:rFonts w:ascii="黑体" w:eastAsia="黑体" w:hAnsi="黑体"/>
          <w:bCs/>
          <w:sz w:val="28"/>
          <w:szCs w:val="28"/>
        </w:rPr>
      </w:pPr>
    </w:p>
    <w:p w14:paraId="4CB4B458"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4B777B4B"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41C1D898"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449F0BB8"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42569896" w14:textId="77777777" w:rsidR="0024226D" w:rsidRPr="006F17E2" w:rsidRDefault="0024226D" w:rsidP="00AE1C77">
      <w:pPr>
        <w:adjustRightInd/>
        <w:spacing w:beforeLines="50" w:before="120" w:afterLines="50" w:after="120"/>
        <w:ind w:left="357"/>
        <w:contextualSpacing/>
        <w:jc w:val="center"/>
        <w:rPr>
          <w:rFonts w:ascii="Times New Roman" w:hAnsi="Times New Roman"/>
          <w:sz w:val="32"/>
          <w:szCs w:val="32"/>
        </w:rPr>
      </w:pPr>
    </w:p>
    <w:p w14:paraId="22A4DEA8" w14:textId="77777777" w:rsidR="0024226D" w:rsidRDefault="0024226D" w:rsidP="00AE1C77">
      <w:pPr>
        <w:adjustRightInd/>
        <w:spacing w:beforeLines="50" w:before="120" w:afterLines="50" w:after="120"/>
        <w:ind w:left="357"/>
        <w:contextualSpacing/>
        <w:jc w:val="center"/>
        <w:rPr>
          <w:rFonts w:ascii="Times New Roman" w:hAnsi="Times New Roman"/>
          <w:sz w:val="32"/>
          <w:szCs w:val="32"/>
        </w:rPr>
      </w:pPr>
    </w:p>
    <w:p w14:paraId="29FE8A8E" w14:textId="77777777" w:rsidR="0024226D" w:rsidRDefault="0024226D" w:rsidP="00AE1C77">
      <w:pPr>
        <w:adjustRightInd/>
        <w:spacing w:beforeLines="50" w:before="120" w:afterLines="50" w:after="120"/>
        <w:ind w:left="357"/>
        <w:contextualSpacing/>
        <w:jc w:val="center"/>
        <w:rPr>
          <w:rFonts w:ascii="Times New Roman" w:hAnsi="Times New Roman"/>
          <w:sz w:val="32"/>
          <w:szCs w:val="32"/>
        </w:rPr>
      </w:pPr>
    </w:p>
    <w:p w14:paraId="5ECCCE1A" w14:textId="77777777" w:rsidR="0024226D" w:rsidRDefault="0024226D" w:rsidP="00AE1C77">
      <w:pPr>
        <w:adjustRightInd/>
        <w:spacing w:beforeLines="50" w:before="120" w:afterLines="50" w:after="120"/>
        <w:ind w:left="357"/>
        <w:contextualSpacing/>
        <w:jc w:val="center"/>
        <w:rPr>
          <w:rFonts w:ascii="Times New Roman" w:hAnsi="Times New Roman"/>
          <w:sz w:val="32"/>
          <w:szCs w:val="32"/>
        </w:rPr>
      </w:pPr>
    </w:p>
    <w:p w14:paraId="1ED70D6A"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3B2A6649"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64A2E2FF" w14:textId="77777777" w:rsidR="002B20E3" w:rsidRDefault="002B20E3" w:rsidP="00AE1C77">
      <w:pPr>
        <w:adjustRightInd/>
        <w:spacing w:beforeLines="50" w:before="120" w:afterLines="50" w:after="120"/>
        <w:ind w:left="357"/>
        <w:contextualSpacing/>
        <w:jc w:val="center"/>
        <w:rPr>
          <w:rFonts w:ascii="Times New Roman" w:hAnsi="Times New Roman"/>
          <w:sz w:val="32"/>
          <w:szCs w:val="32"/>
        </w:rPr>
      </w:pPr>
    </w:p>
    <w:p w14:paraId="57EB40BA" w14:textId="77777777" w:rsidR="002B20E3" w:rsidRDefault="002B20E3" w:rsidP="00AE1C77">
      <w:pPr>
        <w:adjustRightInd/>
        <w:spacing w:beforeLines="50" w:before="120" w:afterLines="50" w:after="120"/>
        <w:ind w:left="357"/>
        <w:contextualSpacing/>
        <w:jc w:val="center"/>
        <w:rPr>
          <w:rFonts w:ascii="Times New Roman" w:hAnsi="Times New Roman"/>
          <w:b/>
          <w:sz w:val="32"/>
          <w:szCs w:val="32"/>
        </w:rPr>
      </w:pPr>
    </w:p>
    <w:p w14:paraId="771F1594" w14:textId="247638D1" w:rsidR="002B20E3" w:rsidRDefault="007A6322" w:rsidP="00AE1C77">
      <w:pPr>
        <w:pStyle w:val="12"/>
        <w:spacing w:beforeLines="50" w:before="120" w:afterLines="50" w:after="120" w:line="400" w:lineRule="atLeast"/>
        <w:ind w:left="357" w:firstLineChars="0" w:firstLine="0"/>
        <w:contextualSpacing/>
        <w:jc w:val="left"/>
        <w:rPr>
          <w:rFonts w:ascii="黑体" w:eastAsia="黑体" w:hAnsi="黑体"/>
          <w:sz w:val="28"/>
          <w:szCs w:val="28"/>
        </w:rPr>
      </w:pPr>
      <w:r>
        <w:rPr>
          <w:rFonts w:ascii="黑体" w:eastAsia="黑体" w:hAnsi="黑体"/>
          <w:sz w:val="28"/>
          <w:szCs w:val="28"/>
        </w:rPr>
        <w:t>2024-</w:t>
      </w:r>
      <w:r>
        <w:rPr>
          <w:rFonts w:ascii="黑体" w:eastAsia="黑体" w:hAnsi="黑体" w:hint="eastAsia"/>
          <w:sz w:val="28"/>
          <w:szCs w:val="28"/>
        </w:rPr>
        <w:t>07</w:t>
      </w:r>
      <w:r>
        <w:rPr>
          <w:rFonts w:ascii="黑体" w:eastAsia="黑体" w:hAnsi="黑体"/>
          <w:sz w:val="28"/>
          <w:szCs w:val="28"/>
        </w:rPr>
        <w:t>-</w:t>
      </w:r>
      <w:r>
        <w:rPr>
          <w:rFonts w:ascii="黑体" w:eastAsia="黑体" w:hAnsi="黑体" w:hint="eastAsia"/>
          <w:sz w:val="28"/>
          <w:szCs w:val="28"/>
        </w:rPr>
        <w:t>04</w:t>
      </w:r>
      <w:r w:rsidR="00F724C3">
        <w:rPr>
          <w:rFonts w:ascii="黑体" w:eastAsia="黑体" w:hAnsi="黑体" w:hint="eastAsia"/>
          <w:sz w:val="28"/>
          <w:szCs w:val="28"/>
        </w:rPr>
        <w:t xml:space="preserve">发布                             </w:t>
      </w:r>
      <w:r>
        <w:rPr>
          <w:rFonts w:ascii="黑体" w:eastAsia="黑体" w:hAnsi="黑体"/>
          <w:sz w:val="28"/>
          <w:szCs w:val="28"/>
        </w:rPr>
        <w:t>2024-</w:t>
      </w:r>
      <w:r>
        <w:rPr>
          <w:rFonts w:ascii="黑体" w:eastAsia="黑体" w:hAnsi="黑体" w:hint="eastAsia"/>
          <w:sz w:val="28"/>
          <w:szCs w:val="28"/>
        </w:rPr>
        <w:t>08</w:t>
      </w:r>
      <w:r>
        <w:rPr>
          <w:rFonts w:ascii="黑体" w:eastAsia="黑体" w:hAnsi="黑体"/>
          <w:sz w:val="28"/>
          <w:szCs w:val="28"/>
        </w:rPr>
        <w:t>-</w:t>
      </w:r>
      <w:r>
        <w:rPr>
          <w:rFonts w:ascii="黑体" w:eastAsia="黑体" w:hAnsi="黑体" w:hint="eastAsia"/>
          <w:sz w:val="28"/>
          <w:szCs w:val="28"/>
        </w:rPr>
        <w:t>01</w:t>
      </w:r>
      <w:r w:rsidR="00F724C3">
        <w:rPr>
          <w:rFonts w:ascii="黑体" w:eastAsia="黑体" w:hAnsi="黑体" w:hint="eastAsia"/>
          <w:sz w:val="28"/>
          <w:szCs w:val="28"/>
        </w:rPr>
        <w:t>实施</w:t>
      </w:r>
    </w:p>
    <w:p w14:paraId="7E8BD230" w14:textId="77777777" w:rsidR="002B20E3" w:rsidRDefault="00F84AF7" w:rsidP="00AE1C77">
      <w:pPr>
        <w:adjustRightInd/>
        <w:spacing w:beforeLines="50" w:before="120" w:afterLines="50" w:after="120"/>
        <w:ind w:left="357"/>
        <w:contextualSpacing/>
        <w:jc w:val="left"/>
        <w:rPr>
          <w:rFonts w:ascii="黑体" w:eastAsia="黑体" w:hAnsi="黑体" w:cs="宋体"/>
          <w:sz w:val="24"/>
          <w:szCs w:val="24"/>
        </w:rPr>
      </w:pPr>
      <w:r>
        <w:pict w14:anchorId="01C81824">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2" o:spid="_x0000_s1027" type="#_x0000_t34" style="position:absolute;left:0;text-align:left;margin-left:-3.65pt;margin-top:12.4pt;width:447.05pt;height:.05pt;z-index:251660288;mso-width-relative:page;mso-height-relative:page" o:gfxdata="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zIb1tYAAAAIAQAADwAAAAAAAAABACAAAAAiAAAAZHJzL2Rvd25yZXYu&#10;eG1sUEsBAhQAFAAAAAgAh07iQNe8OjP9AQAA0wMAAA4AAAAAAAAAAQAgAAAAJQEAAGRycy9lMm9E&#10;b2MueG1sUEsFBgAAAAAGAAYAWQEAAJQFAAAAAA==&#10;" adj="10799"/>
        </w:pict>
      </w:r>
    </w:p>
    <w:p w14:paraId="550B6C5A" w14:textId="77777777" w:rsidR="002B20E3" w:rsidRDefault="00F724C3" w:rsidP="00AE1C77">
      <w:pPr>
        <w:adjustRightInd/>
        <w:spacing w:beforeLines="50" w:before="120" w:afterLines="50" w:after="120"/>
        <w:ind w:left="357"/>
        <w:contextualSpacing/>
        <w:jc w:val="center"/>
        <w:rPr>
          <w:rFonts w:ascii="黑体" w:eastAsia="黑体" w:hAnsi="黑体" w:cs="宋体"/>
          <w:sz w:val="28"/>
          <w:szCs w:val="28"/>
        </w:rPr>
      </w:pPr>
      <w:r>
        <w:rPr>
          <w:rFonts w:ascii="华文中宋" w:eastAsia="华文中宋" w:hAnsi="华文中宋" w:cs="宋体" w:hint="eastAsia"/>
          <w:spacing w:val="50"/>
          <w:kern w:val="0"/>
          <w:sz w:val="32"/>
          <w:szCs w:val="32"/>
          <w:fitText w:val="5385" w:id="-1209768448"/>
        </w:rPr>
        <w:t xml:space="preserve">中国绿色食品发展中心  </w:t>
      </w:r>
      <w:r>
        <w:rPr>
          <w:rFonts w:ascii="黑体" w:eastAsia="黑体" w:hAnsi="黑体" w:cs="宋体" w:hint="eastAsia"/>
          <w:spacing w:val="50"/>
          <w:kern w:val="0"/>
          <w:sz w:val="28"/>
          <w:szCs w:val="28"/>
          <w:fitText w:val="5385" w:id="-1209768448"/>
        </w:rPr>
        <w:t>发</w:t>
      </w:r>
      <w:r>
        <w:rPr>
          <w:rFonts w:ascii="黑体" w:eastAsia="黑体" w:hAnsi="黑体" w:cs="宋体" w:hint="eastAsia"/>
          <w:spacing w:val="2"/>
          <w:kern w:val="0"/>
          <w:sz w:val="28"/>
          <w:szCs w:val="28"/>
          <w:fitText w:val="5385" w:id="-1209768448"/>
        </w:rPr>
        <w:t>布</w:t>
      </w:r>
    </w:p>
    <w:p w14:paraId="3248AEB5" w14:textId="77777777" w:rsidR="002B20E3" w:rsidRDefault="002B20E3">
      <w:pPr>
        <w:rPr>
          <w:rFonts w:ascii="宋体"/>
          <w:sz w:val="28"/>
          <w:szCs w:val="28"/>
        </w:rPr>
        <w:sectPr w:rsidR="002B20E3" w:rsidSect="005F387E">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417" w:bottom="1417" w:left="1417" w:header="1418" w:footer="1134" w:gutter="283"/>
          <w:cols w:space="0"/>
          <w:titlePg/>
          <w:docGrid w:linePitch="312"/>
        </w:sectPr>
      </w:pPr>
    </w:p>
    <w:p w14:paraId="5FD2790A" w14:textId="77777777" w:rsidR="0024226D" w:rsidRDefault="0024226D">
      <w:pPr>
        <w:jc w:val="center"/>
        <w:rPr>
          <w:rFonts w:ascii="黑体" w:eastAsia="黑体" w:hAnsi="黑体"/>
          <w:sz w:val="32"/>
          <w:szCs w:val="32"/>
        </w:rPr>
      </w:pPr>
      <w:bookmarkStart w:id="1" w:name="BookMark2"/>
    </w:p>
    <w:p w14:paraId="296332D1" w14:textId="77777777" w:rsidR="002B20E3" w:rsidRDefault="00F724C3">
      <w:pPr>
        <w:jc w:val="center"/>
        <w:rPr>
          <w:rFonts w:ascii="黑体" w:eastAsia="黑体" w:hAnsi="黑体"/>
          <w:sz w:val="32"/>
          <w:szCs w:val="32"/>
        </w:rPr>
      </w:pPr>
      <w:r>
        <w:rPr>
          <w:rFonts w:ascii="黑体" w:eastAsia="黑体" w:hAnsi="黑体" w:hint="eastAsia"/>
          <w:sz w:val="32"/>
          <w:szCs w:val="32"/>
        </w:rPr>
        <w:t>前  言</w:t>
      </w:r>
    </w:p>
    <w:p w14:paraId="5DA14654" w14:textId="77777777" w:rsidR="002B20E3" w:rsidRDefault="002B20E3">
      <w:pPr>
        <w:pStyle w:val="afffff5"/>
        <w:spacing w:line="400" w:lineRule="exact"/>
        <w:ind w:firstLine="420"/>
      </w:pPr>
    </w:p>
    <w:p w14:paraId="0F13EC85" w14:textId="77777777" w:rsidR="002B20E3" w:rsidRDefault="00F724C3">
      <w:pPr>
        <w:ind w:firstLineChars="200" w:firstLine="420"/>
      </w:pPr>
      <w:r>
        <w:rPr>
          <w:rFonts w:hint="eastAsia"/>
        </w:rPr>
        <w:t>本规程由中国绿色食品发展中心提出并归口。</w:t>
      </w:r>
    </w:p>
    <w:p w14:paraId="0A65624B" w14:textId="77777777" w:rsidR="002B20E3" w:rsidRDefault="00F724C3">
      <w:pPr>
        <w:ind w:firstLineChars="200" w:firstLine="420"/>
      </w:pPr>
      <w:r>
        <w:rPr>
          <w:rFonts w:hint="eastAsia"/>
        </w:rPr>
        <w:t>本规程起草单位：云南省绿色食品发展中心、云南省农业科学院高山经济植物研究所、曲靖市绿色食品发展中心、昆明市农产品质</w:t>
      </w:r>
      <w:proofErr w:type="gramStart"/>
      <w:r>
        <w:rPr>
          <w:rFonts w:hint="eastAsia"/>
        </w:rPr>
        <w:t>量安全</w:t>
      </w:r>
      <w:proofErr w:type="gramEnd"/>
      <w:r>
        <w:rPr>
          <w:rFonts w:hint="eastAsia"/>
        </w:rPr>
        <w:t>中心、昭通市绿色食品发展中心、曲靖市麒麟区农产品质</w:t>
      </w:r>
      <w:proofErr w:type="gramStart"/>
      <w:r>
        <w:rPr>
          <w:rFonts w:hint="eastAsia"/>
        </w:rPr>
        <w:t>量安全</w:t>
      </w:r>
      <w:proofErr w:type="gramEnd"/>
      <w:r>
        <w:rPr>
          <w:rFonts w:hint="eastAsia"/>
        </w:rPr>
        <w:t>中心、重庆市绿色食品发展中心、四川省绿色食品发展中心、贵州省绿色食品发展中心、西藏自治区绿色食品办公室</w:t>
      </w:r>
      <w:r w:rsidR="00F50204">
        <w:rPr>
          <w:rFonts w:hint="eastAsia"/>
        </w:rPr>
        <w:t>、</w:t>
      </w:r>
      <w:r w:rsidR="00F50204">
        <w:t>中国绿色食品发展中心</w:t>
      </w:r>
      <w:r>
        <w:rPr>
          <w:rFonts w:hint="eastAsia"/>
        </w:rPr>
        <w:t>。</w:t>
      </w:r>
    </w:p>
    <w:p w14:paraId="6E787EA8" w14:textId="77777777" w:rsidR="002B20E3" w:rsidRDefault="00F724C3">
      <w:pPr>
        <w:ind w:firstLineChars="200" w:firstLine="420"/>
      </w:pPr>
      <w:r>
        <w:rPr>
          <w:rFonts w:hint="eastAsia"/>
        </w:rPr>
        <w:t>本规程主要起草人：王祥尊、和加卫、李聪平、钱琳刚、卢白娥、和志娇、杨永德、江波、徐俊、周雪芳、杨肖艳、吕硕、刘萍、代平、董悦、陈义康、彭春莲、陈海燕、黄鹏程、袁翠连、孟雪菲、李正科、叶淑娥、赵元侠</w:t>
      </w:r>
      <w:r w:rsidR="00F50204">
        <w:rPr>
          <w:rFonts w:hint="eastAsia"/>
        </w:rPr>
        <w:t>、刘艳辉</w:t>
      </w:r>
      <w:r>
        <w:rPr>
          <w:rFonts w:hint="eastAsia"/>
        </w:rPr>
        <w:t>。</w:t>
      </w:r>
    </w:p>
    <w:p w14:paraId="786BDAC1" w14:textId="77777777" w:rsidR="0024226D" w:rsidRDefault="0024226D" w:rsidP="00AE1C77">
      <w:pPr>
        <w:pStyle w:val="12"/>
        <w:spacing w:beforeLines="50" w:before="156" w:afterLines="50" w:after="156" w:line="400" w:lineRule="atLeast"/>
        <w:contextualSpacing/>
        <w:jc w:val="left"/>
        <w:sectPr w:rsidR="0024226D" w:rsidSect="004473F9">
          <w:headerReference w:type="even" r:id="rId15"/>
          <w:headerReference w:type="default" r:id="rId16"/>
          <w:footerReference w:type="even" r:id="rId17"/>
          <w:footerReference w:type="default" r:id="rId18"/>
          <w:headerReference w:type="first" r:id="rId19"/>
          <w:footerReference w:type="first" r:id="rId20"/>
          <w:pgSz w:w="11906" w:h="16838"/>
          <w:pgMar w:top="1474" w:right="1418" w:bottom="1474" w:left="1418" w:header="1418" w:footer="1134" w:gutter="284"/>
          <w:pgNumType w:fmt="upperRoman" w:start="1"/>
          <w:cols w:space="425"/>
          <w:formProt w:val="0"/>
          <w:titlePg/>
          <w:docGrid w:type="lines" w:linePitch="312"/>
        </w:sectPr>
      </w:pPr>
    </w:p>
    <w:p w14:paraId="73A29387" w14:textId="77777777" w:rsidR="002B20E3" w:rsidRDefault="00F724C3" w:rsidP="00AE1C77">
      <w:pPr>
        <w:adjustRightInd/>
        <w:spacing w:beforeLines="50" w:before="156" w:afterLines="50" w:after="156" w:line="400" w:lineRule="atLeast"/>
        <w:ind w:left="357"/>
        <w:contextualSpacing/>
        <w:jc w:val="center"/>
        <w:rPr>
          <w:rFonts w:ascii="黑体" w:eastAsia="黑体" w:hAnsi="黑体" w:cs="宋体"/>
          <w:sz w:val="32"/>
          <w:szCs w:val="32"/>
        </w:rPr>
      </w:pPr>
      <w:bookmarkStart w:id="2" w:name="NEW_STAND_NAME"/>
      <w:bookmarkStart w:id="3" w:name="BookMark4"/>
      <w:bookmarkEnd w:id="1"/>
      <w:r>
        <w:rPr>
          <w:rFonts w:ascii="黑体" w:eastAsia="黑体" w:hAnsi="黑体" w:cs="宋体" w:hint="eastAsia"/>
          <w:sz w:val="32"/>
          <w:szCs w:val="32"/>
        </w:rPr>
        <w:lastRenderedPageBreak/>
        <w:t>西南地区</w:t>
      </w:r>
    </w:p>
    <w:p w14:paraId="3F0291FC" w14:textId="77777777" w:rsidR="002B20E3" w:rsidRDefault="00F724C3" w:rsidP="00AE1C77">
      <w:pPr>
        <w:adjustRightInd/>
        <w:spacing w:beforeLines="50" w:before="156" w:afterLines="50" w:after="156" w:line="400" w:lineRule="atLeast"/>
        <w:ind w:left="357"/>
        <w:contextualSpacing/>
        <w:jc w:val="center"/>
        <w:rPr>
          <w:rFonts w:ascii="黑体" w:eastAsia="黑体" w:hAnsi="黑体" w:cs="宋体"/>
          <w:sz w:val="32"/>
          <w:szCs w:val="32"/>
        </w:rPr>
      </w:pPr>
      <w:r>
        <w:rPr>
          <w:rFonts w:ascii="黑体" w:eastAsia="黑体" w:hAnsi="黑体" w:cs="宋体" w:hint="eastAsia"/>
          <w:sz w:val="32"/>
          <w:szCs w:val="32"/>
        </w:rPr>
        <w:t>绿色食品露地蓝</w:t>
      </w:r>
      <w:proofErr w:type="gramStart"/>
      <w:r>
        <w:rPr>
          <w:rFonts w:ascii="黑体" w:eastAsia="黑体" w:hAnsi="黑体" w:cs="宋体" w:hint="eastAsia"/>
          <w:sz w:val="32"/>
          <w:szCs w:val="32"/>
        </w:rPr>
        <w:t>莓</w:t>
      </w:r>
      <w:proofErr w:type="gramEnd"/>
      <w:r>
        <w:rPr>
          <w:rFonts w:ascii="黑体" w:eastAsia="黑体" w:hAnsi="黑体" w:cs="宋体" w:hint="eastAsia"/>
          <w:sz w:val="32"/>
          <w:szCs w:val="32"/>
        </w:rPr>
        <w:t>生产操作规程</w:t>
      </w:r>
    </w:p>
    <w:p w14:paraId="60A758C5" w14:textId="77777777" w:rsidR="002B20E3" w:rsidRDefault="00F724C3" w:rsidP="00AE1C77">
      <w:pPr>
        <w:pStyle w:val="affe"/>
        <w:numPr>
          <w:ilvl w:val="1"/>
          <w:numId w:val="0"/>
        </w:numPr>
        <w:spacing w:beforeLines="50" w:before="156" w:afterLines="50" w:after="156" w:line="400" w:lineRule="exact"/>
      </w:pPr>
      <w:bookmarkStart w:id="4" w:name="_Toc17233333"/>
      <w:bookmarkStart w:id="5" w:name="_Toc97195091"/>
      <w:bookmarkStart w:id="6" w:name="_Toc26986771"/>
      <w:bookmarkStart w:id="7" w:name="_Toc26648465"/>
      <w:bookmarkStart w:id="8" w:name="_Toc24884218"/>
      <w:bookmarkStart w:id="9" w:name="_Toc17233325"/>
      <w:bookmarkStart w:id="10" w:name="_Toc26718930"/>
      <w:bookmarkStart w:id="11" w:name="_Toc24884211"/>
      <w:bookmarkStart w:id="12" w:name="_Toc26986530"/>
      <w:bookmarkEnd w:id="2"/>
      <w:r>
        <w:rPr>
          <w:rFonts w:hint="eastAsia"/>
        </w:rPr>
        <w:t>1  范围</w:t>
      </w:r>
      <w:bookmarkEnd w:id="4"/>
      <w:bookmarkEnd w:id="5"/>
      <w:bookmarkEnd w:id="6"/>
      <w:bookmarkEnd w:id="7"/>
      <w:bookmarkEnd w:id="8"/>
      <w:bookmarkEnd w:id="9"/>
      <w:bookmarkEnd w:id="10"/>
      <w:bookmarkEnd w:id="11"/>
      <w:bookmarkEnd w:id="12"/>
    </w:p>
    <w:p w14:paraId="0F0570CF" w14:textId="10572FE1" w:rsidR="002B20E3" w:rsidRDefault="00F724C3">
      <w:pPr>
        <w:ind w:firstLineChars="200" w:firstLine="420"/>
        <w:rPr>
          <w:rFonts w:ascii="Times New Roman" w:hAnsi="Times New Roman"/>
        </w:rPr>
      </w:pPr>
      <w:bookmarkStart w:id="13" w:name="_Toc24884219"/>
      <w:bookmarkStart w:id="14" w:name="_Toc17233334"/>
      <w:bookmarkStart w:id="15" w:name="_Toc24884212"/>
      <w:bookmarkStart w:id="16" w:name="_Toc26648466"/>
      <w:bookmarkStart w:id="17" w:name="_Toc17233326"/>
      <w:r>
        <w:rPr>
          <w:rFonts w:ascii="Times New Roman" w:hAnsi="Times New Roman" w:hint="eastAsia"/>
        </w:rPr>
        <w:t>本规程规定了西南地区绿色食品露地蓝</w:t>
      </w:r>
      <w:proofErr w:type="gramStart"/>
      <w:r>
        <w:rPr>
          <w:rFonts w:ascii="Times New Roman" w:hAnsi="Times New Roman" w:hint="eastAsia"/>
        </w:rPr>
        <w:t>莓</w:t>
      </w:r>
      <w:proofErr w:type="gramEnd"/>
      <w:r>
        <w:rPr>
          <w:rFonts w:ascii="Times New Roman" w:hAnsi="Times New Roman" w:hint="eastAsia"/>
        </w:rPr>
        <w:t>生产的产地环境、品种选择、整地与栽植、田间管理、病虫害防治、采收、生产废弃物的处理、包装与储运和生产档案管理。</w:t>
      </w:r>
    </w:p>
    <w:p w14:paraId="5EC5769C" w14:textId="77777777" w:rsidR="002B20E3" w:rsidRDefault="00F724C3">
      <w:pPr>
        <w:ind w:firstLineChars="200" w:firstLine="420"/>
        <w:rPr>
          <w:rFonts w:ascii="Times New Roman" w:hAnsi="Times New Roman"/>
        </w:rPr>
      </w:pPr>
      <w:r>
        <w:rPr>
          <w:rFonts w:ascii="Times New Roman" w:hAnsi="Times New Roman" w:hint="eastAsia"/>
        </w:rPr>
        <w:t>本规程适用于重庆、四川、贵州、云南、西藏地区的绿色食品露地蓝</w:t>
      </w:r>
      <w:proofErr w:type="gramStart"/>
      <w:r>
        <w:rPr>
          <w:rFonts w:ascii="Times New Roman" w:hAnsi="Times New Roman" w:hint="eastAsia"/>
        </w:rPr>
        <w:t>莓</w:t>
      </w:r>
      <w:proofErr w:type="gramEnd"/>
      <w:r>
        <w:rPr>
          <w:rFonts w:ascii="Times New Roman" w:hAnsi="Times New Roman" w:hint="eastAsia"/>
        </w:rPr>
        <w:t>的生产。</w:t>
      </w:r>
    </w:p>
    <w:p w14:paraId="58642E77" w14:textId="77777777" w:rsidR="002B20E3" w:rsidRDefault="00F724C3" w:rsidP="00AE1C77">
      <w:pPr>
        <w:pStyle w:val="affe"/>
        <w:numPr>
          <w:ilvl w:val="1"/>
          <w:numId w:val="0"/>
        </w:numPr>
        <w:spacing w:beforeLines="50" w:before="156" w:afterLines="50" w:after="156" w:line="400" w:lineRule="exact"/>
      </w:pPr>
      <w:bookmarkStart w:id="18" w:name="_Toc26986772"/>
      <w:bookmarkStart w:id="19" w:name="_Toc26986531"/>
      <w:bookmarkStart w:id="20" w:name="_Toc97195092"/>
      <w:bookmarkStart w:id="21" w:name="_Toc26718931"/>
      <w:r>
        <w:rPr>
          <w:rFonts w:hint="eastAsia"/>
        </w:rPr>
        <w:t>2  规范性引用文件</w:t>
      </w:r>
      <w:bookmarkEnd w:id="13"/>
      <w:bookmarkEnd w:id="14"/>
      <w:bookmarkEnd w:id="15"/>
      <w:bookmarkEnd w:id="16"/>
      <w:bookmarkEnd w:id="17"/>
      <w:bookmarkEnd w:id="18"/>
      <w:bookmarkEnd w:id="19"/>
      <w:bookmarkEnd w:id="20"/>
      <w:bookmarkEnd w:id="21"/>
    </w:p>
    <w:p w14:paraId="1657655F" w14:textId="7D66721F" w:rsidR="002B20E3" w:rsidRDefault="00E821AC">
      <w:pPr>
        <w:ind w:firstLineChars="200" w:firstLine="420"/>
        <w:rPr>
          <w:rFonts w:ascii="Times New Roman" w:hAnsi="Times New Roman"/>
        </w:rPr>
      </w:pPr>
      <w:r w:rsidRPr="00E821AC">
        <w:rPr>
          <w:rFonts w:ascii="Times New Roman" w:hAnsi="Times New Roman" w:hint="eastAsia"/>
        </w:rPr>
        <w:t>下列文件中的内容通过文中的规范性引用而构成本文件必不可少的条款。其中，注日期的引用文件，仅该日期的版本适用于本文件。不注日期的引用文件，其最新版本（包括所有的修改单）适用于本文件。</w:t>
      </w:r>
    </w:p>
    <w:p w14:paraId="31D8B4B2" w14:textId="77777777" w:rsidR="002B20E3" w:rsidRDefault="00F724C3">
      <w:pPr>
        <w:ind w:firstLineChars="200" w:firstLine="420"/>
        <w:rPr>
          <w:rFonts w:ascii="Times New Roman" w:hAnsi="Times New Roman"/>
        </w:rPr>
      </w:pPr>
      <w:r>
        <w:rPr>
          <w:rFonts w:ascii="Times New Roman" w:hAnsi="Times New Roman" w:hint="eastAsia"/>
        </w:rPr>
        <w:t xml:space="preserve">NY/T 391   </w:t>
      </w:r>
      <w:r>
        <w:rPr>
          <w:rFonts w:ascii="Times New Roman" w:hAnsi="Times New Roman" w:hint="eastAsia"/>
        </w:rPr>
        <w:t>绿色食品</w:t>
      </w:r>
      <w:r>
        <w:rPr>
          <w:rFonts w:ascii="Times New Roman" w:hAnsi="Times New Roman" w:hint="eastAsia"/>
        </w:rPr>
        <w:t xml:space="preserve"> </w:t>
      </w:r>
      <w:r>
        <w:rPr>
          <w:rFonts w:ascii="Times New Roman" w:hAnsi="Times New Roman" w:hint="eastAsia"/>
        </w:rPr>
        <w:t>产地环境质量</w:t>
      </w:r>
    </w:p>
    <w:p w14:paraId="6198D991" w14:textId="77777777" w:rsidR="002B20E3" w:rsidRDefault="00F724C3">
      <w:pPr>
        <w:ind w:firstLineChars="200" w:firstLine="420"/>
        <w:rPr>
          <w:rFonts w:ascii="Times New Roman" w:hAnsi="Times New Roman"/>
        </w:rPr>
      </w:pPr>
      <w:r>
        <w:rPr>
          <w:rFonts w:ascii="Times New Roman" w:hAnsi="Times New Roman" w:hint="eastAsia"/>
        </w:rPr>
        <w:t xml:space="preserve">NY/T 393   </w:t>
      </w:r>
      <w:r>
        <w:rPr>
          <w:rFonts w:ascii="Times New Roman" w:hAnsi="Times New Roman" w:hint="eastAsia"/>
        </w:rPr>
        <w:t>绿色食品</w:t>
      </w:r>
      <w:r>
        <w:rPr>
          <w:rFonts w:ascii="Times New Roman" w:hAnsi="Times New Roman" w:hint="eastAsia"/>
        </w:rPr>
        <w:t xml:space="preserve"> </w:t>
      </w:r>
      <w:r>
        <w:rPr>
          <w:rFonts w:ascii="Times New Roman" w:hAnsi="Times New Roman" w:hint="eastAsia"/>
        </w:rPr>
        <w:t>农药使用准则</w:t>
      </w:r>
    </w:p>
    <w:p w14:paraId="3FDF85C3" w14:textId="77777777" w:rsidR="002B20E3" w:rsidRDefault="00F724C3">
      <w:pPr>
        <w:ind w:firstLineChars="200" w:firstLine="420"/>
        <w:rPr>
          <w:rFonts w:ascii="Times New Roman" w:hAnsi="Times New Roman"/>
        </w:rPr>
      </w:pPr>
      <w:r>
        <w:rPr>
          <w:rFonts w:ascii="Times New Roman" w:hAnsi="Times New Roman" w:hint="eastAsia"/>
        </w:rPr>
        <w:t xml:space="preserve">NY/T 394   </w:t>
      </w:r>
      <w:r>
        <w:rPr>
          <w:rFonts w:ascii="Times New Roman" w:hAnsi="Times New Roman" w:hint="eastAsia"/>
        </w:rPr>
        <w:t>绿色食品</w:t>
      </w:r>
      <w:r>
        <w:rPr>
          <w:rFonts w:ascii="Times New Roman" w:hAnsi="Times New Roman" w:hint="eastAsia"/>
        </w:rPr>
        <w:t xml:space="preserve"> </w:t>
      </w:r>
      <w:r>
        <w:rPr>
          <w:rFonts w:ascii="Times New Roman" w:hAnsi="Times New Roman" w:hint="eastAsia"/>
        </w:rPr>
        <w:t>肥料使用准则</w:t>
      </w:r>
    </w:p>
    <w:p w14:paraId="7D1B6DDE" w14:textId="77777777" w:rsidR="002B20E3" w:rsidRDefault="00F724C3">
      <w:pPr>
        <w:ind w:firstLineChars="200" w:firstLine="420"/>
        <w:rPr>
          <w:rFonts w:ascii="Times New Roman" w:hAnsi="Times New Roman"/>
        </w:rPr>
      </w:pPr>
      <w:r>
        <w:rPr>
          <w:rFonts w:ascii="Times New Roman" w:hAnsi="Times New Roman" w:hint="eastAsia"/>
        </w:rPr>
        <w:t xml:space="preserve">NY/T 658   </w:t>
      </w:r>
      <w:r>
        <w:rPr>
          <w:rFonts w:ascii="Times New Roman" w:hAnsi="Times New Roman" w:hint="eastAsia"/>
        </w:rPr>
        <w:t>绿色食品</w:t>
      </w:r>
      <w:r>
        <w:rPr>
          <w:rFonts w:ascii="Times New Roman" w:hAnsi="Times New Roman" w:hint="eastAsia"/>
        </w:rPr>
        <w:t xml:space="preserve"> </w:t>
      </w:r>
      <w:r>
        <w:rPr>
          <w:rFonts w:ascii="Times New Roman" w:hAnsi="Times New Roman" w:hint="eastAsia"/>
        </w:rPr>
        <w:t>包装通用准则</w:t>
      </w:r>
    </w:p>
    <w:p w14:paraId="2052CA4C" w14:textId="77777777" w:rsidR="002B20E3" w:rsidRDefault="00F724C3">
      <w:pPr>
        <w:ind w:firstLineChars="200" w:firstLine="420"/>
        <w:rPr>
          <w:rFonts w:ascii="Times New Roman" w:hAnsi="Times New Roman"/>
        </w:rPr>
      </w:pPr>
      <w:r>
        <w:rPr>
          <w:rFonts w:ascii="Times New Roman" w:hAnsi="Times New Roman" w:hint="eastAsia"/>
        </w:rPr>
        <w:t xml:space="preserve">NY/T 1056  </w:t>
      </w:r>
      <w:r>
        <w:rPr>
          <w:rFonts w:ascii="Times New Roman" w:hAnsi="Times New Roman" w:hint="eastAsia"/>
        </w:rPr>
        <w:t>绿色食品</w:t>
      </w:r>
      <w:r>
        <w:rPr>
          <w:rFonts w:ascii="Times New Roman" w:hAnsi="Times New Roman" w:hint="eastAsia"/>
        </w:rPr>
        <w:t xml:space="preserve"> </w:t>
      </w:r>
      <w:r>
        <w:rPr>
          <w:rFonts w:ascii="Times New Roman" w:hAnsi="Times New Roman" w:hint="eastAsia"/>
        </w:rPr>
        <w:t>储藏运输准则</w:t>
      </w:r>
    </w:p>
    <w:p w14:paraId="232787C6" w14:textId="77777777" w:rsidR="002B20E3" w:rsidRDefault="00F724C3" w:rsidP="00AE1C77">
      <w:pPr>
        <w:pStyle w:val="affe"/>
        <w:numPr>
          <w:ilvl w:val="1"/>
          <w:numId w:val="0"/>
        </w:numPr>
        <w:spacing w:beforeLines="50" w:before="156" w:afterLines="50" w:after="156" w:line="400" w:lineRule="exact"/>
        <w:rPr>
          <w:szCs w:val="22"/>
        </w:rPr>
      </w:pPr>
      <w:r>
        <w:rPr>
          <w:rFonts w:hint="eastAsia"/>
          <w:szCs w:val="22"/>
        </w:rPr>
        <w:t>3  产地环境</w:t>
      </w:r>
    </w:p>
    <w:p w14:paraId="3E907951" w14:textId="77777777" w:rsidR="002B20E3" w:rsidRDefault="00F724C3">
      <w:pPr>
        <w:ind w:firstLineChars="200" w:firstLine="420"/>
        <w:rPr>
          <w:rFonts w:ascii="Times New Roman" w:hAnsi="Times New Roman"/>
        </w:rPr>
      </w:pPr>
      <w:r>
        <w:rPr>
          <w:rFonts w:ascii="Times New Roman" w:hAnsi="Times New Roman" w:hint="eastAsia"/>
        </w:rPr>
        <w:t>产地环境条件应符合</w:t>
      </w:r>
      <w:r>
        <w:rPr>
          <w:rFonts w:ascii="Times New Roman" w:hAnsi="Times New Roman" w:hint="eastAsia"/>
        </w:rPr>
        <w:t>NY/T 391</w:t>
      </w:r>
      <w:r>
        <w:rPr>
          <w:rFonts w:ascii="Times New Roman" w:hAnsi="Times New Roman" w:hint="eastAsia"/>
        </w:rPr>
        <w:t>的要求。应选择生态环境好、无污染、远离工矿区和公路铁路干线的地区，地块周围有防护林隔离带，地下水位</w:t>
      </w:r>
      <w:r>
        <w:rPr>
          <w:rFonts w:ascii="Times New Roman" w:hAnsi="Times New Roman" w:hint="eastAsia"/>
        </w:rPr>
        <w:t>1 m</w:t>
      </w:r>
      <w:r>
        <w:rPr>
          <w:rFonts w:ascii="Times New Roman" w:hAnsi="Times New Roman" w:hint="eastAsia"/>
        </w:rPr>
        <w:t>以下。地块坡度≤</w:t>
      </w:r>
      <w:r>
        <w:rPr>
          <w:rFonts w:ascii="Times New Roman" w:hAnsi="Times New Roman" w:hint="eastAsia"/>
        </w:rPr>
        <w:t>10</w:t>
      </w:r>
      <w:r>
        <w:rPr>
          <w:rFonts w:ascii="Times New Roman" w:hAnsi="Times New Roman" w:hint="eastAsia"/>
        </w:rPr>
        <w:t>°，优先选择土壤</w:t>
      </w:r>
      <w:r>
        <w:rPr>
          <w:rFonts w:ascii="Times New Roman" w:hAnsi="Times New Roman" w:hint="eastAsia"/>
        </w:rPr>
        <w:t>pH4.5</w:t>
      </w:r>
      <w:r>
        <w:rPr>
          <w:rFonts w:ascii="Times New Roman" w:hAnsi="Times New Roman" w:hint="eastAsia"/>
        </w:rPr>
        <w:t>〜</w:t>
      </w:r>
      <w:r>
        <w:rPr>
          <w:rFonts w:ascii="Times New Roman" w:hAnsi="Times New Roman" w:hint="eastAsia"/>
        </w:rPr>
        <w:t>5.5</w:t>
      </w:r>
      <w:r>
        <w:rPr>
          <w:rFonts w:ascii="Times New Roman" w:hAnsi="Times New Roman" w:hint="eastAsia"/>
        </w:rPr>
        <w:t>为宜，土壤有机质含量</w:t>
      </w:r>
      <w:r>
        <w:rPr>
          <w:rFonts w:ascii="Times New Roman" w:hAnsi="Times New Roman" w:hint="eastAsia"/>
        </w:rPr>
        <w:t>8</w:t>
      </w:r>
      <w:r>
        <w:rPr>
          <w:rFonts w:ascii="Times New Roman" w:hAnsi="Times New Roman" w:hint="eastAsia"/>
        </w:rPr>
        <w:t>〜</w:t>
      </w:r>
      <w:r>
        <w:rPr>
          <w:rFonts w:ascii="Times New Roman" w:hAnsi="Times New Roman" w:hint="eastAsia"/>
        </w:rPr>
        <w:t>12%</w:t>
      </w:r>
      <w:r>
        <w:rPr>
          <w:rFonts w:ascii="Times New Roman" w:hAnsi="Times New Roman" w:hint="eastAsia"/>
        </w:rPr>
        <w:t>之间，最低不低于</w:t>
      </w:r>
      <w:r>
        <w:rPr>
          <w:rFonts w:ascii="Times New Roman" w:hAnsi="Times New Roman" w:hint="eastAsia"/>
        </w:rPr>
        <w:t>5%</w:t>
      </w:r>
      <w:r>
        <w:rPr>
          <w:rFonts w:ascii="Times New Roman" w:hAnsi="Times New Roman" w:hint="eastAsia"/>
        </w:rPr>
        <w:t>的地块。如果不能满足条件，应进行土壤改良（见</w:t>
      </w:r>
      <w:r>
        <w:rPr>
          <w:rFonts w:ascii="Times New Roman" w:hAnsi="Times New Roman" w:hint="eastAsia"/>
        </w:rPr>
        <w:t>5.1</w:t>
      </w:r>
      <w:r>
        <w:rPr>
          <w:rFonts w:ascii="Times New Roman" w:hAnsi="Times New Roman" w:hint="eastAsia"/>
        </w:rPr>
        <w:t>）。</w:t>
      </w:r>
    </w:p>
    <w:p w14:paraId="478AEFB8" w14:textId="77777777" w:rsidR="002B20E3" w:rsidRDefault="00F724C3" w:rsidP="00AE1C77">
      <w:pPr>
        <w:pStyle w:val="affe"/>
        <w:numPr>
          <w:ilvl w:val="1"/>
          <w:numId w:val="0"/>
        </w:numPr>
        <w:spacing w:beforeLines="50" w:before="156" w:afterLines="50" w:after="156" w:line="400" w:lineRule="exact"/>
        <w:rPr>
          <w:szCs w:val="22"/>
          <w:highlight w:val="yellow"/>
        </w:rPr>
      </w:pPr>
      <w:r>
        <w:rPr>
          <w:rFonts w:hint="eastAsia"/>
          <w:szCs w:val="22"/>
        </w:rPr>
        <w:t>4  品种选择</w:t>
      </w:r>
    </w:p>
    <w:p w14:paraId="381B30C6" w14:textId="77777777" w:rsidR="002B20E3" w:rsidRDefault="00F724C3">
      <w:pPr>
        <w:ind w:firstLineChars="200" w:firstLine="420"/>
      </w:pPr>
      <w:r>
        <w:rPr>
          <w:rFonts w:hint="eastAsia"/>
        </w:rPr>
        <w:t>根据园地土壤、气候、环境条件及市场需求，选择适宜当地气候、抗性强的品种，南</w:t>
      </w:r>
      <w:proofErr w:type="gramStart"/>
      <w:r>
        <w:rPr>
          <w:rFonts w:hint="eastAsia"/>
        </w:rPr>
        <w:t>高丛蓝莓</w:t>
      </w:r>
      <w:proofErr w:type="gramEnd"/>
      <w:r>
        <w:rPr>
          <w:rFonts w:hint="eastAsia"/>
        </w:rPr>
        <w:t>品种可选用奥尼尔、绿宝石、珠宝、</w:t>
      </w:r>
      <w:proofErr w:type="gramStart"/>
      <w:r>
        <w:rPr>
          <w:rFonts w:hint="eastAsia"/>
        </w:rPr>
        <w:t>优瑞卡</w:t>
      </w:r>
      <w:proofErr w:type="gramEnd"/>
      <w:r>
        <w:rPr>
          <w:rFonts w:hint="eastAsia"/>
        </w:rPr>
        <w:t>、密斯提、春高、天后、海岸、法新、莱格西、比洛克西、阳光蓝、蓝雨等；</w:t>
      </w:r>
      <w:proofErr w:type="gramStart"/>
      <w:r>
        <w:rPr>
          <w:rFonts w:hint="eastAsia"/>
        </w:rPr>
        <w:t>兔</w:t>
      </w:r>
      <w:proofErr w:type="gramEnd"/>
      <w:r>
        <w:rPr>
          <w:rFonts w:hint="eastAsia"/>
        </w:rPr>
        <w:t>眼蓝</w:t>
      </w:r>
      <w:proofErr w:type="gramStart"/>
      <w:r>
        <w:rPr>
          <w:rFonts w:hint="eastAsia"/>
        </w:rPr>
        <w:t>莓</w:t>
      </w:r>
      <w:proofErr w:type="gramEnd"/>
      <w:r>
        <w:rPr>
          <w:rFonts w:hint="eastAsia"/>
        </w:rPr>
        <w:t>品种可选用粉蓝、灿烂、芭尔德温、顶峰、</w:t>
      </w:r>
      <w:proofErr w:type="gramStart"/>
      <w:r>
        <w:rPr>
          <w:rFonts w:hint="eastAsia"/>
        </w:rPr>
        <w:t>园蓝等</w:t>
      </w:r>
      <w:proofErr w:type="gramEnd"/>
      <w:r>
        <w:rPr>
          <w:rFonts w:hint="eastAsia"/>
        </w:rPr>
        <w:t>，北</w:t>
      </w:r>
      <w:proofErr w:type="gramStart"/>
      <w:r>
        <w:rPr>
          <w:rFonts w:hint="eastAsia"/>
        </w:rPr>
        <w:t>高丛蓝莓</w:t>
      </w:r>
      <w:proofErr w:type="gramEnd"/>
      <w:r>
        <w:rPr>
          <w:rFonts w:hint="eastAsia"/>
        </w:rPr>
        <w:t>品种可选用蓝丰、布里吉塔、瑞卡、卡拉等。</w:t>
      </w:r>
    </w:p>
    <w:p w14:paraId="062AE7FC" w14:textId="77777777" w:rsidR="002B20E3" w:rsidRDefault="00F724C3" w:rsidP="00AE1C77">
      <w:pPr>
        <w:pStyle w:val="affe"/>
        <w:numPr>
          <w:ilvl w:val="1"/>
          <w:numId w:val="0"/>
        </w:numPr>
        <w:spacing w:beforeLines="50" w:before="156" w:afterLines="50" w:after="156" w:line="400" w:lineRule="exact"/>
        <w:rPr>
          <w:szCs w:val="22"/>
        </w:rPr>
      </w:pPr>
      <w:r>
        <w:rPr>
          <w:rFonts w:hint="eastAsia"/>
          <w:szCs w:val="22"/>
        </w:rPr>
        <w:t>5  整地与栽植</w:t>
      </w:r>
    </w:p>
    <w:p w14:paraId="37127009" w14:textId="77777777" w:rsidR="002B20E3" w:rsidRDefault="00F724C3">
      <w:pPr>
        <w:rPr>
          <w:rFonts w:ascii="黑体" w:eastAsia="黑体" w:hAnsi="黑体"/>
          <w:kern w:val="0"/>
        </w:rPr>
      </w:pPr>
      <w:r>
        <w:rPr>
          <w:rFonts w:ascii="黑体" w:eastAsia="黑体" w:hAnsi="黑体" w:hint="eastAsia"/>
          <w:kern w:val="0"/>
        </w:rPr>
        <w:t>5.1 土壤改良</w:t>
      </w:r>
    </w:p>
    <w:p w14:paraId="5960D9AB" w14:textId="77777777" w:rsidR="002B20E3" w:rsidRDefault="00F724C3">
      <w:pPr>
        <w:rPr>
          <w:rFonts w:ascii="Times New Roman" w:hAnsi="Times New Roman"/>
        </w:rPr>
      </w:pPr>
      <w:r>
        <w:rPr>
          <w:rFonts w:ascii="黑体" w:eastAsia="黑体" w:hAnsi="黑体" w:hint="eastAsia"/>
          <w:kern w:val="0"/>
        </w:rPr>
        <w:t>5.1.1 土壤PH调节</w:t>
      </w:r>
    </w:p>
    <w:p w14:paraId="738B4B23" w14:textId="77777777" w:rsidR="002B20E3" w:rsidRDefault="00F724C3">
      <w:pPr>
        <w:ind w:firstLineChars="200" w:firstLine="420"/>
        <w:rPr>
          <w:rFonts w:ascii="Times New Roman" w:hAnsi="Times New Roman"/>
        </w:rPr>
      </w:pPr>
      <w:r>
        <w:rPr>
          <w:rFonts w:ascii="Times New Roman" w:hAnsi="Times New Roman" w:hint="eastAsia"/>
        </w:rPr>
        <w:t>当土壤</w:t>
      </w:r>
      <w:r>
        <w:rPr>
          <w:rFonts w:ascii="Times New Roman" w:hAnsi="Times New Roman" w:hint="eastAsia"/>
        </w:rPr>
        <w:t>pH</w:t>
      </w:r>
      <w:r>
        <w:rPr>
          <w:rFonts w:ascii="Times New Roman" w:hAnsi="Times New Roman" w:hint="eastAsia"/>
        </w:rPr>
        <w:t>＞</w:t>
      </w:r>
      <w:r>
        <w:rPr>
          <w:rFonts w:ascii="Times New Roman" w:hAnsi="Times New Roman" w:hint="eastAsia"/>
        </w:rPr>
        <w:t>5.5</w:t>
      </w:r>
      <w:r>
        <w:rPr>
          <w:rFonts w:ascii="Times New Roman" w:hAnsi="Times New Roman" w:hint="eastAsia"/>
        </w:rPr>
        <w:t>时，施用硫磺</w:t>
      </w:r>
      <w:proofErr w:type="gramStart"/>
      <w:r>
        <w:rPr>
          <w:rFonts w:ascii="Times New Roman" w:hAnsi="Times New Roman" w:hint="eastAsia"/>
        </w:rPr>
        <w:t>粉降低</w:t>
      </w:r>
      <w:proofErr w:type="gramEnd"/>
      <w:r>
        <w:rPr>
          <w:rFonts w:ascii="Times New Roman" w:hAnsi="Times New Roman" w:hint="eastAsia"/>
        </w:rPr>
        <w:t>pH</w:t>
      </w:r>
      <w:r>
        <w:rPr>
          <w:rFonts w:ascii="Times New Roman" w:hAnsi="Times New Roman" w:hint="eastAsia"/>
        </w:rPr>
        <w:t>值。施用硫磺粉要在定植前一年或至少六个月进行，</w:t>
      </w:r>
      <w:r>
        <w:rPr>
          <w:rFonts w:ascii="Times New Roman" w:hAnsi="Times New Roman" w:hint="eastAsia"/>
        </w:rPr>
        <w:lastRenderedPageBreak/>
        <w:t>施用时将硫磺粉均匀撒入全园土壤，用旋耕机旋耕</w:t>
      </w:r>
      <w:r>
        <w:rPr>
          <w:rFonts w:ascii="Times New Roman" w:hAnsi="Times New Roman" w:hint="eastAsia"/>
        </w:rPr>
        <w:t>3</w:t>
      </w:r>
      <w:r>
        <w:rPr>
          <w:rFonts w:ascii="Times New Roman" w:hAnsi="Times New Roman" w:hint="eastAsia"/>
        </w:rPr>
        <w:t>遍〜</w:t>
      </w:r>
      <w:r>
        <w:rPr>
          <w:rFonts w:ascii="Times New Roman" w:hAnsi="Times New Roman" w:hint="eastAsia"/>
        </w:rPr>
        <w:t>5</w:t>
      </w:r>
      <w:r>
        <w:rPr>
          <w:rFonts w:ascii="Times New Roman" w:hAnsi="Times New Roman" w:hint="eastAsia"/>
        </w:rPr>
        <w:t>遍，直到均匀。调节土壤</w:t>
      </w:r>
      <w:r>
        <w:rPr>
          <w:rFonts w:ascii="Times New Roman" w:hAnsi="Times New Roman" w:hint="eastAsia"/>
        </w:rPr>
        <w:t>pH</w:t>
      </w:r>
      <w:r>
        <w:rPr>
          <w:rFonts w:ascii="Times New Roman" w:hAnsi="Times New Roman" w:hint="eastAsia"/>
        </w:rPr>
        <w:t>至</w:t>
      </w:r>
      <w:r>
        <w:rPr>
          <w:rFonts w:ascii="Times New Roman" w:hAnsi="Times New Roman" w:hint="eastAsia"/>
        </w:rPr>
        <w:t>4.5</w:t>
      </w:r>
      <w:r>
        <w:rPr>
          <w:rFonts w:ascii="Times New Roman" w:hAnsi="Times New Roman" w:hint="eastAsia"/>
        </w:rPr>
        <w:t>的硫磺粉用量参见附录</w:t>
      </w:r>
      <w:r>
        <w:rPr>
          <w:rFonts w:ascii="Times New Roman" w:hAnsi="Times New Roman" w:hint="eastAsia"/>
        </w:rPr>
        <w:t>A</w:t>
      </w:r>
      <w:r>
        <w:rPr>
          <w:rFonts w:ascii="Times New Roman" w:hAnsi="Times New Roman" w:hint="eastAsia"/>
        </w:rPr>
        <w:t>；当土壤</w:t>
      </w:r>
      <w:r>
        <w:rPr>
          <w:rFonts w:ascii="Times New Roman" w:hAnsi="Times New Roman" w:hint="eastAsia"/>
        </w:rPr>
        <w:t>pH</w:t>
      </w:r>
      <w:r>
        <w:rPr>
          <w:rFonts w:ascii="Times New Roman" w:hAnsi="Times New Roman" w:hint="eastAsia"/>
        </w:rPr>
        <w:t>＜</w:t>
      </w:r>
      <w:r>
        <w:rPr>
          <w:rFonts w:ascii="Times New Roman" w:hAnsi="Times New Roman" w:hint="eastAsia"/>
        </w:rPr>
        <w:t>4.0</w:t>
      </w:r>
      <w:r>
        <w:rPr>
          <w:rFonts w:ascii="Times New Roman" w:hAnsi="Times New Roman" w:hint="eastAsia"/>
        </w:rPr>
        <w:t>时，用生石灰进行调节，亩施用生石灰</w:t>
      </w:r>
      <w:r>
        <w:rPr>
          <w:rFonts w:ascii="Times New Roman" w:hAnsi="Times New Roman" w:hint="eastAsia"/>
        </w:rPr>
        <w:t>534 kg</w:t>
      </w:r>
      <w:r>
        <w:rPr>
          <w:rFonts w:ascii="Times New Roman" w:hAnsi="Times New Roman" w:hint="eastAsia"/>
        </w:rPr>
        <w:t>可使</w:t>
      </w:r>
      <w:r>
        <w:rPr>
          <w:rFonts w:ascii="Times New Roman" w:hAnsi="Times New Roman" w:hint="eastAsia"/>
        </w:rPr>
        <w:t>pH</w:t>
      </w:r>
      <w:r>
        <w:rPr>
          <w:rFonts w:ascii="Times New Roman" w:hAnsi="Times New Roman" w:hint="eastAsia"/>
        </w:rPr>
        <w:t>从</w:t>
      </w:r>
      <w:r>
        <w:rPr>
          <w:rFonts w:ascii="Times New Roman" w:hAnsi="Times New Roman" w:hint="eastAsia"/>
        </w:rPr>
        <w:t>3.3</w:t>
      </w:r>
      <w:r>
        <w:rPr>
          <w:rFonts w:ascii="Times New Roman" w:hAnsi="Times New Roman" w:hint="eastAsia"/>
        </w:rPr>
        <w:t>增至</w:t>
      </w:r>
      <w:r>
        <w:rPr>
          <w:rFonts w:ascii="Times New Roman" w:hAnsi="Times New Roman" w:hint="eastAsia"/>
        </w:rPr>
        <w:t>4.0</w:t>
      </w:r>
      <w:r>
        <w:rPr>
          <w:rFonts w:ascii="Times New Roman" w:hAnsi="Times New Roman" w:hint="eastAsia"/>
        </w:rPr>
        <w:t>以上。改良后的土壤应符合</w:t>
      </w:r>
      <w:r>
        <w:rPr>
          <w:rFonts w:ascii="Times New Roman" w:hAnsi="Times New Roman" w:hint="eastAsia"/>
        </w:rPr>
        <w:t>NY/T 391</w:t>
      </w:r>
      <w:r>
        <w:rPr>
          <w:rFonts w:ascii="Times New Roman" w:hAnsi="Times New Roman" w:hint="eastAsia"/>
        </w:rPr>
        <w:t>的要求。</w:t>
      </w:r>
    </w:p>
    <w:p w14:paraId="41CE6BA3" w14:textId="77777777" w:rsidR="002B20E3" w:rsidRDefault="00F724C3">
      <w:pPr>
        <w:rPr>
          <w:rFonts w:ascii="黑体" w:eastAsia="黑体" w:hAnsi="黑体"/>
          <w:kern w:val="0"/>
        </w:rPr>
      </w:pPr>
      <w:r>
        <w:rPr>
          <w:rFonts w:ascii="黑体" w:eastAsia="黑体" w:hAnsi="黑体" w:hint="eastAsia"/>
          <w:kern w:val="0"/>
        </w:rPr>
        <w:t>5.1.2 有机质改良</w:t>
      </w:r>
    </w:p>
    <w:p w14:paraId="270411AD" w14:textId="77777777" w:rsidR="002B20E3" w:rsidRDefault="00F724C3">
      <w:pPr>
        <w:ind w:firstLineChars="200" w:firstLine="420"/>
        <w:rPr>
          <w:rFonts w:ascii="Times New Roman" w:hAnsi="Times New Roman"/>
        </w:rPr>
      </w:pPr>
      <w:r>
        <w:rPr>
          <w:rFonts w:ascii="Times New Roman" w:hAnsi="Times New Roman" w:hint="eastAsia"/>
        </w:rPr>
        <w:t>土壤有机质含量低于</w:t>
      </w:r>
      <w:r>
        <w:rPr>
          <w:rFonts w:ascii="Times New Roman" w:hAnsi="Times New Roman" w:hint="eastAsia"/>
        </w:rPr>
        <w:t>5%</w:t>
      </w:r>
      <w:r>
        <w:rPr>
          <w:rFonts w:ascii="Times New Roman" w:hAnsi="Times New Roman" w:hint="eastAsia"/>
        </w:rPr>
        <w:t>时，需增施腐熟农家肥或腐殖土提高土壤有机质含量。栽植蓝</w:t>
      </w:r>
      <w:proofErr w:type="gramStart"/>
      <w:r>
        <w:rPr>
          <w:rFonts w:ascii="Times New Roman" w:hAnsi="Times New Roman" w:hint="eastAsia"/>
        </w:rPr>
        <w:t>莓</w:t>
      </w:r>
      <w:proofErr w:type="gramEnd"/>
      <w:r>
        <w:rPr>
          <w:rFonts w:ascii="Times New Roman" w:hAnsi="Times New Roman" w:hint="eastAsia"/>
        </w:rPr>
        <w:t>时可将无害化处理后锯末、草炭、松针、农家肥或腐殖土等物料掺入土壤。改良后的土壤应符合</w:t>
      </w:r>
      <w:r>
        <w:rPr>
          <w:rFonts w:ascii="Times New Roman" w:hAnsi="Times New Roman" w:hint="eastAsia"/>
        </w:rPr>
        <w:t>NY/T 391</w:t>
      </w:r>
      <w:r>
        <w:rPr>
          <w:rFonts w:ascii="Times New Roman" w:hAnsi="Times New Roman" w:hint="eastAsia"/>
        </w:rPr>
        <w:t>的要求。</w:t>
      </w:r>
    </w:p>
    <w:p w14:paraId="6226DBEF" w14:textId="77777777" w:rsidR="002B20E3" w:rsidRDefault="00F724C3">
      <w:pPr>
        <w:rPr>
          <w:rFonts w:ascii="黑体" w:eastAsia="黑体" w:hAnsi="黑体"/>
          <w:kern w:val="0"/>
        </w:rPr>
      </w:pPr>
      <w:r>
        <w:rPr>
          <w:rFonts w:ascii="黑体" w:eastAsia="黑体" w:hAnsi="黑体" w:hint="eastAsia"/>
          <w:kern w:val="0"/>
        </w:rPr>
        <w:t>5.1.3 pH监测</w:t>
      </w:r>
    </w:p>
    <w:p w14:paraId="07D0419C" w14:textId="77777777" w:rsidR="002B20E3" w:rsidRDefault="00F724C3">
      <w:pPr>
        <w:ind w:firstLineChars="200" w:firstLine="420"/>
        <w:rPr>
          <w:rFonts w:ascii="黑体" w:eastAsia="黑体" w:hAnsi="黑体"/>
          <w:color w:val="FF0000"/>
          <w:kern w:val="0"/>
        </w:rPr>
      </w:pPr>
      <w:r>
        <w:rPr>
          <w:rFonts w:ascii="Times New Roman" w:hAnsi="Times New Roman" w:hint="eastAsia"/>
        </w:rPr>
        <w:t>实时监测果园</w:t>
      </w:r>
      <w:r>
        <w:rPr>
          <w:rFonts w:ascii="Times New Roman" w:hAnsi="Times New Roman" w:hint="eastAsia"/>
        </w:rPr>
        <w:t>pH</w:t>
      </w:r>
      <w:r>
        <w:rPr>
          <w:rFonts w:ascii="Times New Roman" w:hAnsi="Times New Roman" w:hint="eastAsia"/>
        </w:rPr>
        <w:t>值变化，如果土壤</w:t>
      </w:r>
      <w:r>
        <w:rPr>
          <w:rFonts w:ascii="Times New Roman" w:hAnsi="Times New Roman" w:hint="eastAsia"/>
        </w:rPr>
        <w:t>pH</w:t>
      </w:r>
      <w:r>
        <w:rPr>
          <w:rFonts w:ascii="Times New Roman" w:hAnsi="Times New Roman" w:hint="eastAsia"/>
        </w:rPr>
        <w:t>值高于</w:t>
      </w:r>
      <w:r>
        <w:rPr>
          <w:rFonts w:ascii="Times New Roman" w:hAnsi="Times New Roman" w:hint="eastAsia"/>
        </w:rPr>
        <w:t>5.5</w:t>
      </w:r>
      <w:r>
        <w:rPr>
          <w:rFonts w:ascii="Times New Roman" w:hAnsi="Times New Roman" w:hint="eastAsia"/>
        </w:rPr>
        <w:t>，可用</w:t>
      </w:r>
      <w:proofErr w:type="gramStart"/>
      <w:r>
        <w:rPr>
          <w:rFonts w:ascii="Times New Roman" w:hAnsi="Times New Roman" w:hint="eastAsia"/>
        </w:rPr>
        <w:t>硫黄</w:t>
      </w:r>
      <w:proofErr w:type="gramEnd"/>
      <w:r>
        <w:rPr>
          <w:rFonts w:ascii="Times New Roman" w:hAnsi="Times New Roman" w:hint="eastAsia"/>
        </w:rPr>
        <w:t>粉、黑帆、酸性有机复合肥、硫酸铵等对土壤</w:t>
      </w:r>
      <w:r>
        <w:rPr>
          <w:rFonts w:ascii="Times New Roman" w:hAnsi="Times New Roman" w:hint="eastAsia"/>
        </w:rPr>
        <w:t>pH</w:t>
      </w:r>
      <w:r>
        <w:rPr>
          <w:rFonts w:ascii="Times New Roman" w:hAnsi="Times New Roman" w:hint="eastAsia"/>
        </w:rPr>
        <w:t>值进行调节。</w:t>
      </w:r>
    </w:p>
    <w:p w14:paraId="5B71B2B8" w14:textId="77777777" w:rsidR="002B20E3" w:rsidRDefault="00F724C3">
      <w:pPr>
        <w:rPr>
          <w:rFonts w:ascii="黑体" w:eastAsia="黑体" w:hAnsi="黑体"/>
          <w:kern w:val="0"/>
        </w:rPr>
      </w:pPr>
      <w:r>
        <w:rPr>
          <w:rFonts w:ascii="黑体" w:eastAsia="黑体" w:hAnsi="黑体" w:hint="eastAsia"/>
          <w:kern w:val="0"/>
        </w:rPr>
        <w:t>5.2 整地与起垄</w:t>
      </w:r>
    </w:p>
    <w:p w14:paraId="33E22DC3" w14:textId="77777777" w:rsidR="002B20E3" w:rsidRDefault="00F724C3">
      <w:pPr>
        <w:ind w:firstLineChars="200" w:firstLine="420"/>
        <w:rPr>
          <w:rFonts w:ascii="Times New Roman" w:hAnsi="Times New Roman"/>
        </w:rPr>
      </w:pPr>
      <w:r>
        <w:rPr>
          <w:rFonts w:ascii="Times New Roman" w:hAnsi="Times New Roman" w:hint="eastAsia"/>
        </w:rPr>
        <w:t>深松土壤后亩撒施腐殖土</w:t>
      </w:r>
      <w:r>
        <w:rPr>
          <w:rFonts w:ascii="Times New Roman" w:hAnsi="Times New Roman" w:hint="eastAsia"/>
        </w:rPr>
        <w:t>4 000 kg</w:t>
      </w:r>
      <w:r>
        <w:rPr>
          <w:rFonts w:ascii="Times New Roman" w:hAnsi="Times New Roman" w:hint="eastAsia"/>
        </w:rPr>
        <w:t>〜</w:t>
      </w:r>
      <w:r>
        <w:rPr>
          <w:rFonts w:ascii="Times New Roman" w:hAnsi="Times New Roman" w:hint="eastAsia"/>
        </w:rPr>
        <w:t>5 000 kg</w:t>
      </w:r>
      <w:r>
        <w:rPr>
          <w:rFonts w:ascii="Times New Roman" w:hAnsi="Times New Roman" w:hint="eastAsia"/>
        </w:rPr>
        <w:t>、锯末</w:t>
      </w:r>
      <w:r>
        <w:rPr>
          <w:rFonts w:ascii="Times New Roman" w:hAnsi="Times New Roman" w:hint="eastAsia"/>
        </w:rPr>
        <w:t>1 000 kg</w:t>
      </w:r>
      <w:r>
        <w:rPr>
          <w:rFonts w:ascii="Times New Roman" w:hAnsi="Times New Roman" w:hint="eastAsia"/>
        </w:rPr>
        <w:t>〜</w:t>
      </w:r>
      <w:r>
        <w:rPr>
          <w:rFonts w:ascii="Times New Roman" w:hAnsi="Times New Roman" w:hint="eastAsia"/>
        </w:rPr>
        <w:t>2 000 kg</w:t>
      </w:r>
      <w:r>
        <w:rPr>
          <w:rFonts w:ascii="Times New Roman" w:hAnsi="Times New Roman" w:hint="eastAsia"/>
        </w:rPr>
        <w:t>，旋耕</w:t>
      </w:r>
      <w:r>
        <w:rPr>
          <w:rFonts w:ascii="Times New Roman" w:hAnsi="Times New Roman" w:hint="eastAsia"/>
        </w:rPr>
        <w:t>1</w:t>
      </w:r>
      <w:r>
        <w:rPr>
          <w:rFonts w:ascii="Times New Roman" w:hAnsi="Times New Roman" w:hint="eastAsia"/>
        </w:rPr>
        <w:t>次〜</w:t>
      </w:r>
      <w:r>
        <w:rPr>
          <w:rFonts w:ascii="Times New Roman" w:hAnsi="Times New Roman" w:hint="eastAsia"/>
        </w:rPr>
        <w:t>2</w:t>
      </w:r>
      <w:r>
        <w:rPr>
          <w:rFonts w:ascii="Times New Roman" w:hAnsi="Times New Roman" w:hint="eastAsia"/>
        </w:rPr>
        <w:t>次。起垄栽培，南北成行，</w:t>
      </w:r>
      <w:proofErr w:type="gramStart"/>
      <w:r>
        <w:rPr>
          <w:rFonts w:ascii="Times New Roman" w:hAnsi="Times New Roman" w:hint="eastAsia"/>
        </w:rPr>
        <w:t>垄面下</w:t>
      </w:r>
      <w:proofErr w:type="gramEnd"/>
      <w:r>
        <w:rPr>
          <w:rFonts w:ascii="Times New Roman" w:hAnsi="Times New Roman" w:hint="eastAsia"/>
        </w:rPr>
        <w:t>底宽</w:t>
      </w:r>
      <w:r>
        <w:rPr>
          <w:rFonts w:ascii="Times New Roman" w:hAnsi="Times New Roman" w:hint="eastAsia"/>
        </w:rPr>
        <w:t>1.0 m</w:t>
      </w:r>
      <w:r>
        <w:rPr>
          <w:rFonts w:ascii="Times New Roman" w:hAnsi="Times New Roman" w:hint="eastAsia"/>
        </w:rPr>
        <w:t>〜</w:t>
      </w:r>
      <w:r>
        <w:rPr>
          <w:rFonts w:ascii="Times New Roman" w:hAnsi="Times New Roman" w:hint="eastAsia"/>
        </w:rPr>
        <w:t>1.5 m</w:t>
      </w:r>
      <w:r>
        <w:rPr>
          <w:rFonts w:ascii="Times New Roman" w:hAnsi="Times New Roman" w:hint="eastAsia"/>
        </w:rPr>
        <w:t>，上底宽</w:t>
      </w:r>
      <w:r>
        <w:rPr>
          <w:rFonts w:ascii="Times New Roman" w:hAnsi="Times New Roman" w:hint="eastAsia"/>
        </w:rPr>
        <w:t>0.8 m</w:t>
      </w:r>
      <w:r>
        <w:rPr>
          <w:rFonts w:ascii="Times New Roman" w:hAnsi="Times New Roman" w:hint="eastAsia"/>
        </w:rPr>
        <w:t>〜</w:t>
      </w:r>
      <w:r>
        <w:rPr>
          <w:rFonts w:ascii="Times New Roman" w:hAnsi="Times New Roman" w:hint="eastAsia"/>
        </w:rPr>
        <w:t>1.0 m</w:t>
      </w:r>
      <w:r>
        <w:rPr>
          <w:rFonts w:ascii="Times New Roman" w:hAnsi="Times New Roman" w:hint="eastAsia"/>
        </w:rPr>
        <w:t>，高度不低于</w:t>
      </w:r>
      <w:r>
        <w:rPr>
          <w:rFonts w:ascii="Times New Roman" w:hAnsi="Times New Roman" w:hint="eastAsia"/>
        </w:rPr>
        <w:t>0.5 m</w:t>
      </w:r>
      <w:r>
        <w:rPr>
          <w:rFonts w:ascii="Times New Roman" w:hAnsi="Times New Roman" w:hint="eastAsia"/>
        </w:rPr>
        <w:t>，挖</w:t>
      </w:r>
      <w:r>
        <w:rPr>
          <w:rFonts w:ascii="Times New Roman" w:hAnsi="Times New Roman" w:hint="eastAsia"/>
        </w:rPr>
        <w:t>0.4 m</w:t>
      </w:r>
      <w:r>
        <w:rPr>
          <w:rFonts w:ascii="Times New Roman" w:hAnsi="Times New Roman" w:hint="eastAsia"/>
        </w:rPr>
        <w:t>×</w:t>
      </w:r>
      <w:r>
        <w:rPr>
          <w:rFonts w:ascii="Times New Roman" w:hAnsi="Times New Roman" w:hint="eastAsia"/>
        </w:rPr>
        <w:t>0.4 m</w:t>
      </w:r>
      <w:r>
        <w:rPr>
          <w:rFonts w:ascii="Times New Roman" w:hAnsi="Times New Roman" w:hint="eastAsia"/>
        </w:rPr>
        <w:t>×</w:t>
      </w:r>
      <w:r>
        <w:rPr>
          <w:rFonts w:ascii="Times New Roman" w:hAnsi="Times New Roman" w:hint="eastAsia"/>
        </w:rPr>
        <w:t xml:space="preserve">0.5 m </w:t>
      </w:r>
      <w:r>
        <w:rPr>
          <w:rFonts w:ascii="Times New Roman" w:hAnsi="Times New Roman" w:hint="eastAsia"/>
        </w:rPr>
        <w:t>定植穴。</w:t>
      </w:r>
    </w:p>
    <w:p w14:paraId="0702616B" w14:textId="77777777" w:rsidR="002B20E3" w:rsidRDefault="00F724C3">
      <w:pPr>
        <w:rPr>
          <w:rFonts w:ascii="黑体" w:eastAsia="黑体" w:hAnsi="黑体"/>
          <w:kern w:val="0"/>
          <w:highlight w:val="yellow"/>
        </w:rPr>
      </w:pPr>
      <w:r>
        <w:rPr>
          <w:rFonts w:ascii="黑体" w:eastAsia="黑体" w:hAnsi="黑体" w:hint="eastAsia"/>
          <w:kern w:val="0"/>
        </w:rPr>
        <w:t>5.3 苗木选择</w:t>
      </w:r>
    </w:p>
    <w:p w14:paraId="015FF59B" w14:textId="77777777" w:rsidR="002B20E3" w:rsidRDefault="00F724C3">
      <w:pPr>
        <w:ind w:firstLineChars="200" w:firstLine="420"/>
        <w:rPr>
          <w:rFonts w:ascii="Times New Roman" w:hAnsi="Times New Roman"/>
        </w:rPr>
      </w:pPr>
      <w:r>
        <w:rPr>
          <w:rFonts w:ascii="Times New Roman" w:hAnsi="Times New Roman" w:hint="eastAsia"/>
        </w:rPr>
        <w:t>选择</w:t>
      </w:r>
      <w:r>
        <w:rPr>
          <w:rFonts w:ascii="Times New Roman" w:hAnsi="Times New Roman" w:hint="eastAsia"/>
        </w:rPr>
        <w:t>2</w:t>
      </w:r>
      <w:r>
        <w:rPr>
          <w:rFonts w:ascii="Times New Roman" w:hAnsi="Times New Roman" w:hint="eastAsia"/>
        </w:rPr>
        <w:t>年～</w:t>
      </w:r>
      <w:r>
        <w:rPr>
          <w:rFonts w:ascii="Times New Roman" w:hAnsi="Times New Roman" w:hint="eastAsia"/>
        </w:rPr>
        <w:t>3</w:t>
      </w:r>
      <w:r>
        <w:rPr>
          <w:rFonts w:ascii="Times New Roman" w:hAnsi="Times New Roman" w:hint="eastAsia"/>
        </w:rPr>
        <w:t>年生苗木。要求苗木健壮，无病虫害或明显机械损伤，有</w:t>
      </w:r>
      <w:r>
        <w:rPr>
          <w:rFonts w:ascii="Times New Roman" w:hAnsi="Times New Roman" w:hint="eastAsia"/>
        </w:rPr>
        <w:t>2</w:t>
      </w:r>
      <w:r>
        <w:rPr>
          <w:rFonts w:ascii="Times New Roman" w:hAnsi="Times New Roman" w:hint="eastAsia"/>
        </w:rPr>
        <w:t>根以上完全木质化的分枝。</w:t>
      </w:r>
    </w:p>
    <w:p w14:paraId="595DE378" w14:textId="77777777" w:rsidR="002B20E3" w:rsidRDefault="00F724C3">
      <w:pPr>
        <w:ind w:firstLineChars="200" w:firstLine="420"/>
        <w:rPr>
          <w:rFonts w:ascii="黑体" w:eastAsia="黑体" w:hAnsi="黑体"/>
          <w:kern w:val="0"/>
        </w:rPr>
      </w:pPr>
      <w:r>
        <w:rPr>
          <w:rFonts w:ascii="黑体" w:eastAsia="黑体" w:hAnsi="黑体" w:hint="eastAsia"/>
          <w:kern w:val="0"/>
        </w:rPr>
        <w:t>5.4 栽植密度</w:t>
      </w:r>
    </w:p>
    <w:p w14:paraId="01EC5A3A" w14:textId="77777777" w:rsidR="002B20E3" w:rsidRDefault="00F724C3">
      <w:pPr>
        <w:ind w:firstLineChars="200" w:firstLine="420"/>
        <w:rPr>
          <w:rFonts w:ascii="Times New Roman" w:hAnsi="Times New Roman"/>
        </w:rPr>
      </w:pPr>
      <w:proofErr w:type="gramStart"/>
      <w:r>
        <w:rPr>
          <w:rFonts w:ascii="Times New Roman" w:hAnsi="Times New Roman" w:hint="eastAsia"/>
        </w:rPr>
        <w:t>高丛品种</w:t>
      </w:r>
      <w:proofErr w:type="gramEnd"/>
      <w:r>
        <w:rPr>
          <w:rFonts w:ascii="Times New Roman" w:hAnsi="Times New Roman" w:hint="eastAsia"/>
        </w:rPr>
        <w:t>行距</w:t>
      </w:r>
      <w:r>
        <w:rPr>
          <w:rFonts w:ascii="Times New Roman" w:hAnsi="Times New Roman" w:hint="eastAsia"/>
        </w:rPr>
        <w:t>2.0 m</w:t>
      </w:r>
      <w:r>
        <w:rPr>
          <w:rFonts w:ascii="Times New Roman" w:hAnsi="Times New Roman" w:hint="eastAsia"/>
        </w:rPr>
        <w:t>〜</w:t>
      </w:r>
      <w:r>
        <w:rPr>
          <w:rFonts w:ascii="Times New Roman" w:hAnsi="Times New Roman" w:hint="eastAsia"/>
        </w:rPr>
        <w:t>3.0 m</w:t>
      </w:r>
      <w:r>
        <w:rPr>
          <w:rFonts w:ascii="Times New Roman" w:hAnsi="Times New Roman" w:hint="eastAsia"/>
        </w:rPr>
        <w:t>、株距</w:t>
      </w:r>
      <w:r>
        <w:rPr>
          <w:rFonts w:ascii="Times New Roman" w:hAnsi="Times New Roman" w:hint="eastAsia"/>
        </w:rPr>
        <w:t>0.6 m</w:t>
      </w:r>
      <w:r>
        <w:rPr>
          <w:rFonts w:ascii="Times New Roman" w:hAnsi="Times New Roman" w:hint="eastAsia"/>
        </w:rPr>
        <w:t>〜</w:t>
      </w:r>
      <w:r>
        <w:rPr>
          <w:rFonts w:ascii="Times New Roman" w:hAnsi="Times New Roman" w:hint="eastAsia"/>
        </w:rPr>
        <w:t>1.2 m</w:t>
      </w:r>
      <w:r>
        <w:rPr>
          <w:rFonts w:ascii="Times New Roman" w:hAnsi="Times New Roman" w:hint="eastAsia"/>
        </w:rPr>
        <w:t>，兔眼品种行距</w:t>
      </w:r>
      <w:r>
        <w:rPr>
          <w:rFonts w:ascii="Times New Roman" w:hAnsi="Times New Roman" w:hint="eastAsia"/>
        </w:rPr>
        <w:t>3.0 m</w:t>
      </w:r>
      <w:r>
        <w:rPr>
          <w:rFonts w:ascii="Times New Roman" w:hAnsi="Times New Roman" w:hint="eastAsia"/>
        </w:rPr>
        <w:t>〜</w:t>
      </w:r>
      <w:r>
        <w:rPr>
          <w:rFonts w:ascii="Times New Roman" w:hAnsi="Times New Roman" w:hint="eastAsia"/>
        </w:rPr>
        <w:t>4.0 m</w:t>
      </w:r>
      <w:r>
        <w:rPr>
          <w:rFonts w:ascii="Times New Roman" w:hAnsi="Times New Roman" w:hint="eastAsia"/>
        </w:rPr>
        <w:t>、株距</w:t>
      </w:r>
      <w:r>
        <w:rPr>
          <w:rFonts w:ascii="Times New Roman" w:hAnsi="Times New Roman" w:hint="eastAsia"/>
        </w:rPr>
        <w:t>1.5 m</w:t>
      </w:r>
      <w:r>
        <w:rPr>
          <w:rFonts w:ascii="Times New Roman" w:hAnsi="Times New Roman" w:hint="eastAsia"/>
        </w:rPr>
        <w:t>〜</w:t>
      </w:r>
      <w:r>
        <w:rPr>
          <w:rFonts w:ascii="Times New Roman" w:hAnsi="Times New Roman" w:hint="eastAsia"/>
        </w:rPr>
        <w:t>2.0 m</w:t>
      </w:r>
      <w:r>
        <w:rPr>
          <w:rFonts w:ascii="Times New Roman" w:hAnsi="Times New Roman" w:hint="eastAsia"/>
        </w:rPr>
        <w:t>。</w:t>
      </w:r>
    </w:p>
    <w:p w14:paraId="634E03AA" w14:textId="77777777" w:rsidR="002B20E3" w:rsidRDefault="00F724C3">
      <w:pPr>
        <w:rPr>
          <w:rFonts w:ascii="黑体" w:eastAsia="黑体" w:hAnsi="黑体"/>
          <w:kern w:val="0"/>
        </w:rPr>
      </w:pPr>
      <w:r>
        <w:rPr>
          <w:rFonts w:ascii="黑体" w:eastAsia="黑体" w:hAnsi="黑体" w:hint="eastAsia"/>
          <w:kern w:val="0"/>
        </w:rPr>
        <w:t>5.5 栽植方法</w:t>
      </w:r>
    </w:p>
    <w:p w14:paraId="42EF6B20" w14:textId="77777777" w:rsidR="002B20E3" w:rsidRDefault="00F724C3">
      <w:pPr>
        <w:ind w:firstLineChars="200" w:firstLine="420"/>
      </w:pPr>
      <w:r>
        <w:rPr>
          <w:rFonts w:ascii="Times New Roman" w:hAnsi="Times New Roman" w:hint="eastAsia"/>
        </w:rPr>
        <w:t>在秋季植株停止生长后至春季萌芽前进行栽植。栽植时在定植穴内回填基肥和熟土</w:t>
      </w:r>
      <w:r>
        <w:rPr>
          <w:rFonts w:ascii="Times New Roman" w:hAnsi="Times New Roman" w:hint="eastAsia"/>
        </w:rPr>
        <w:t>20 cm</w:t>
      </w:r>
      <w:r>
        <w:rPr>
          <w:rFonts w:ascii="Times New Roman" w:hAnsi="Times New Roman" w:hint="eastAsia"/>
        </w:rPr>
        <w:t>〜</w:t>
      </w:r>
      <w:r>
        <w:rPr>
          <w:rFonts w:ascii="Times New Roman" w:hAnsi="Times New Roman" w:hint="eastAsia"/>
        </w:rPr>
        <w:t>30 cm</w:t>
      </w:r>
      <w:r>
        <w:rPr>
          <w:rFonts w:ascii="Times New Roman" w:hAnsi="Times New Roman" w:hint="eastAsia"/>
        </w:rPr>
        <w:t>，将苗木放在</w:t>
      </w:r>
      <w:proofErr w:type="gramStart"/>
      <w:r>
        <w:rPr>
          <w:rFonts w:ascii="Times New Roman" w:hAnsi="Times New Roman" w:hint="eastAsia"/>
        </w:rPr>
        <w:t>穴</w:t>
      </w:r>
      <w:proofErr w:type="gramEnd"/>
      <w:r>
        <w:rPr>
          <w:rFonts w:ascii="Times New Roman" w:hAnsi="Times New Roman" w:hint="eastAsia"/>
        </w:rPr>
        <w:t>中央熟土层上，填土，回填土层深度以苗木根茎部略高</w:t>
      </w:r>
      <w:proofErr w:type="gramStart"/>
      <w:r>
        <w:rPr>
          <w:rFonts w:ascii="Times New Roman" w:hAnsi="Times New Roman" w:hint="eastAsia"/>
        </w:rPr>
        <w:t>岀</w:t>
      </w:r>
      <w:proofErr w:type="gramEnd"/>
      <w:r>
        <w:rPr>
          <w:rFonts w:ascii="Times New Roman" w:hAnsi="Times New Roman" w:hint="eastAsia"/>
        </w:rPr>
        <w:t>原地面为宜，踏实，</w:t>
      </w:r>
      <w:proofErr w:type="gramStart"/>
      <w:r>
        <w:rPr>
          <w:rFonts w:ascii="Times New Roman" w:hAnsi="Times New Roman" w:hint="eastAsia"/>
        </w:rPr>
        <w:t>浇足定根</w:t>
      </w:r>
      <w:proofErr w:type="gramEnd"/>
      <w:r>
        <w:rPr>
          <w:rFonts w:ascii="Times New Roman" w:hAnsi="Times New Roman" w:hint="eastAsia"/>
        </w:rPr>
        <w:t>水，再覆盖一层约</w:t>
      </w:r>
      <w:r>
        <w:rPr>
          <w:rFonts w:ascii="Times New Roman" w:hAnsi="Times New Roman" w:hint="eastAsia"/>
        </w:rPr>
        <w:t>1.0 cm</w:t>
      </w:r>
      <w:r>
        <w:rPr>
          <w:rFonts w:ascii="Times New Roman" w:hAnsi="Times New Roman" w:hint="eastAsia"/>
        </w:rPr>
        <w:t>〜</w:t>
      </w:r>
      <w:r>
        <w:rPr>
          <w:rFonts w:ascii="Times New Roman" w:hAnsi="Times New Roman" w:hint="eastAsia"/>
        </w:rPr>
        <w:t>2.0 cm</w:t>
      </w:r>
      <w:r>
        <w:rPr>
          <w:rFonts w:ascii="Times New Roman" w:hAnsi="Times New Roman" w:hint="eastAsia"/>
        </w:rPr>
        <w:t>厚的细土，植株根系不得与肥料直接接触。</w:t>
      </w:r>
    </w:p>
    <w:p w14:paraId="75ED7759" w14:textId="77777777" w:rsidR="002B20E3" w:rsidRDefault="00F724C3" w:rsidP="00AE1C77">
      <w:pPr>
        <w:pStyle w:val="affe"/>
        <w:numPr>
          <w:ilvl w:val="1"/>
          <w:numId w:val="0"/>
        </w:numPr>
        <w:spacing w:beforeLines="50" w:before="156" w:afterLines="50" w:after="156" w:line="400" w:lineRule="exact"/>
        <w:rPr>
          <w:szCs w:val="22"/>
        </w:rPr>
      </w:pPr>
      <w:r>
        <w:rPr>
          <w:rFonts w:hint="eastAsia"/>
          <w:szCs w:val="22"/>
        </w:rPr>
        <w:t>6  田间管理</w:t>
      </w:r>
    </w:p>
    <w:p w14:paraId="32089189" w14:textId="77777777" w:rsidR="002B20E3" w:rsidRDefault="00F724C3">
      <w:pPr>
        <w:rPr>
          <w:rFonts w:ascii="黑体" w:eastAsia="黑体" w:hAnsi="黑体"/>
          <w:kern w:val="0"/>
        </w:rPr>
      </w:pPr>
      <w:r>
        <w:rPr>
          <w:rFonts w:ascii="黑体" w:eastAsia="黑体" w:hAnsi="黑体"/>
          <w:kern w:val="0"/>
        </w:rPr>
        <w:t>6.1</w:t>
      </w:r>
      <w:r>
        <w:rPr>
          <w:rFonts w:ascii="黑体" w:eastAsia="黑体" w:hAnsi="黑体" w:hint="eastAsia"/>
          <w:kern w:val="0"/>
        </w:rPr>
        <w:t xml:space="preserve"> 土壤管理</w:t>
      </w:r>
    </w:p>
    <w:p w14:paraId="0DC40685" w14:textId="77777777" w:rsidR="002B20E3" w:rsidRDefault="00F724C3">
      <w:pPr>
        <w:ind w:firstLineChars="200" w:firstLine="420"/>
        <w:rPr>
          <w:rFonts w:ascii="Times New Roman" w:hAnsi="Times New Roman"/>
        </w:rPr>
      </w:pPr>
      <w:r>
        <w:rPr>
          <w:rFonts w:ascii="Times New Roman" w:hAnsi="Times New Roman" w:hint="eastAsia"/>
        </w:rPr>
        <w:t>定植后三年内，每年进行行</w:t>
      </w:r>
      <w:proofErr w:type="gramStart"/>
      <w:r>
        <w:rPr>
          <w:rFonts w:ascii="Times New Roman" w:hAnsi="Times New Roman" w:hint="eastAsia"/>
        </w:rPr>
        <w:t>内清耕</w:t>
      </w:r>
      <w:proofErr w:type="gramEnd"/>
      <w:r>
        <w:rPr>
          <w:rFonts w:ascii="Times New Roman" w:hAnsi="Times New Roman" w:hint="eastAsia"/>
        </w:rPr>
        <w:t>3</w:t>
      </w:r>
      <w:r>
        <w:rPr>
          <w:rFonts w:ascii="Times New Roman" w:hAnsi="Times New Roman" w:hint="eastAsia"/>
        </w:rPr>
        <w:t>次，</w:t>
      </w:r>
      <w:proofErr w:type="gramStart"/>
      <w:r>
        <w:rPr>
          <w:rFonts w:ascii="Times New Roman" w:hAnsi="Times New Roman" w:hint="eastAsia"/>
        </w:rPr>
        <w:t>春季清耕</w:t>
      </w:r>
      <w:r>
        <w:rPr>
          <w:rFonts w:ascii="Times New Roman" w:hAnsi="Times New Roman" w:hint="eastAsia"/>
        </w:rPr>
        <w:t>2</w:t>
      </w:r>
      <w:r>
        <w:rPr>
          <w:rFonts w:ascii="Times New Roman" w:hAnsi="Times New Roman" w:hint="eastAsia"/>
        </w:rPr>
        <w:t>次</w:t>
      </w:r>
      <w:proofErr w:type="gramEnd"/>
      <w:r>
        <w:rPr>
          <w:rFonts w:ascii="Times New Roman" w:hAnsi="Times New Roman" w:hint="eastAsia"/>
        </w:rPr>
        <w:t>，</w:t>
      </w:r>
      <w:proofErr w:type="gramStart"/>
      <w:r>
        <w:rPr>
          <w:rFonts w:ascii="Times New Roman" w:hAnsi="Times New Roman" w:hint="eastAsia"/>
        </w:rPr>
        <w:t>冬季清耕</w:t>
      </w:r>
      <w:r>
        <w:rPr>
          <w:rFonts w:ascii="Times New Roman" w:hAnsi="Times New Roman" w:hint="eastAsia"/>
        </w:rPr>
        <w:t>1</w:t>
      </w:r>
      <w:r>
        <w:rPr>
          <w:rFonts w:ascii="Times New Roman" w:hAnsi="Times New Roman" w:hint="eastAsia"/>
        </w:rPr>
        <w:t>次</w:t>
      </w:r>
      <w:proofErr w:type="gramEnd"/>
      <w:r>
        <w:rPr>
          <w:rFonts w:ascii="Times New Roman" w:hAnsi="Times New Roman" w:hint="eastAsia"/>
        </w:rPr>
        <w:t>，清耕后覆盖松针、树皮、松壳、</w:t>
      </w:r>
      <w:proofErr w:type="gramStart"/>
      <w:r>
        <w:rPr>
          <w:rFonts w:ascii="Times New Roman" w:hAnsi="Times New Roman" w:hint="eastAsia"/>
        </w:rPr>
        <w:t>秸杆</w:t>
      </w:r>
      <w:proofErr w:type="gramEnd"/>
      <w:r>
        <w:rPr>
          <w:rFonts w:ascii="Times New Roman" w:hAnsi="Times New Roman" w:hint="eastAsia"/>
        </w:rPr>
        <w:t>等物料。</w:t>
      </w:r>
    </w:p>
    <w:p w14:paraId="343AD650" w14:textId="77777777" w:rsidR="002B20E3" w:rsidRDefault="00F724C3">
      <w:pPr>
        <w:rPr>
          <w:rFonts w:ascii="黑体" w:eastAsia="黑体" w:hAnsi="黑体"/>
          <w:kern w:val="0"/>
        </w:rPr>
      </w:pPr>
      <w:r>
        <w:rPr>
          <w:rFonts w:ascii="黑体" w:eastAsia="黑体" w:hAnsi="黑体"/>
          <w:kern w:val="0"/>
        </w:rPr>
        <w:t>6.2</w:t>
      </w:r>
      <w:r>
        <w:rPr>
          <w:rFonts w:ascii="黑体" w:eastAsia="黑体" w:hAnsi="黑体" w:hint="eastAsia"/>
          <w:kern w:val="0"/>
        </w:rPr>
        <w:t xml:space="preserve"> 肥料管理</w:t>
      </w:r>
    </w:p>
    <w:p w14:paraId="503C852A" w14:textId="77777777" w:rsidR="002B20E3" w:rsidRDefault="00F724C3">
      <w:pPr>
        <w:rPr>
          <w:rFonts w:ascii="黑体" w:eastAsia="黑体" w:hAnsi="黑体"/>
          <w:kern w:val="0"/>
        </w:rPr>
      </w:pPr>
      <w:r>
        <w:rPr>
          <w:rFonts w:ascii="黑体" w:eastAsia="黑体" w:hAnsi="黑体"/>
          <w:kern w:val="0"/>
        </w:rPr>
        <w:t>6.2.1</w:t>
      </w:r>
      <w:r>
        <w:rPr>
          <w:rFonts w:ascii="黑体" w:eastAsia="黑体" w:hAnsi="黑体" w:hint="eastAsia"/>
          <w:kern w:val="0"/>
        </w:rPr>
        <w:t xml:space="preserve"> 施肥原则</w:t>
      </w:r>
    </w:p>
    <w:p w14:paraId="3CCD8EC0" w14:textId="77777777" w:rsidR="002B20E3" w:rsidRDefault="00F724C3">
      <w:pPr>
        <w:ind w:firstLineChars="200" w:firstLine="420"/>
        <w:rPr>
          <w:rFonts w:ascii="Times New Roman" w:hAnsi="Times New Roman"/>
        </w:rPr>
      </w:pPr>
      <w:r>
        <w:rPr>
          <w:rFonts w:ascii="Times New Roman" w:hAnsi="Times New Roman" w:hint="eastAsia"/>
        </w:rPr>
        <w:t>以有机肥为主，化肥为辅，平衡施肥，严格控制有机肥料质量。忌施硝基氮肥、含氯肥料、酰胺态氮肥料。肥料施用应符合</w:t>
      </w:r>
      <w:r>
        <w:rPr>
          <w:rFonts w:ascii="Times New Roman" w:hAnsi="Times New Roman" w:hint="eastAsia"/>
        </w:rPr>
        <w:t>NY/T 394</w:t>
      </w:r>
      <w:r>
        <w:rPr>
          <w:rFonts w:ascii="Times New Roman" w:hAnsi="Times New Roman" w:hint="eastAsia"/>
        </w:rPr>
        <w:t>的要求。</w:t>
      </w:r>
    </w:p>
    <w:p w14:paraId="34EA2435" w14:textId="77777777" w:rsidR="002B20E3" w:rsidRDefault="00F724C3">
      <w:pPr>
        <w:rPr>
          <w:rFonts w:ascii="黑体" w:eastAsia="黑体" w:hAnsi="黑体"/>
          <w:kern w:val="0"/>
        </w:rPr>
      </w:pPr>
      <w:r>
        <w:rPr>
          <w:rFonts w:ascii="黑体" w:eastAsia="黑体" w:hAnsi="黑体"/>
          <w:kern w:val="0"/>
        </w:rPr>
        <w:t>6.2.2</w:t>
      </w:r>
      <w:r>
        <w:rPr>
          <w:rFonts w:ascii="黑体" w:eastAsia="黑体" w:hAnsi="黑体" w:hint="eastAsia"/>
          <w:kern w:val="0"/>
        </w:rPr>
        <w:t xml:space="preserve"> 施肥方法</w:t>
      </w:r>
    </w:p>
    <w:p w14:paraId="157BD189" w14:textId="77777777" w:rsidR="002B20E3" w:rsidRDefault="00F724C3">
      <w:pPr>
        <w:ind w:firstLineChars="200" w:firstLine="420"/>
        <w:rPr>
          <w:rFonts w:ascii="Times New Roman" w:hAnsi="Times New Roman"/>
        </w:rPr>
      </w:pPr>
      <w:r>
        <w:rPr>
          <w:rFonts w:ascii="Times New Roman" w:hAnsi="Times New Roman" w:hint="eastAsia"/>
        </w:rPr>
        <w:lastRenderedPageBreak/>
        <w:t>采用沟施或穴施，在树冠</w:t>
      </w:r>
      <w:proofErr w:type="gramStart"/>
      <w:r>
        <w:rPr>
          <w:rFonts w:ascii="Times New Roman" w:hAnsi="Times New Roman" w:hint="eastAsia"/>
        </w:rPr>
        <w:t>滴水线外缘</w:t>
      </w:r>
      <w:proofErr w:type="gramEnd"/>
      <w:r>
        <w:rPr>
          <w:rFonts w:ascii="Times New Roman" w:hAnsi="Times New Roman" w:hint="eastAsia"/>
        </w:rPr>
        <w:t>挖穴，肥料与土壤混合均匀施入，沟、穴深度一般壤土为</w:t>
      </w:r>
      <w:r>
        <w:rPr>
          <w:rFonts w:ascii="Times New Roman" w:hAnsi="Times New Roman" w:hint="eastAsia"/>
        </w:rPr>
        <w:t>8 cm</w:t>
      </w:r>
      <w:r>
        <w:rPr>
          <w:rFonts w:ascii="Times New Roman" w:hAnsi="Times New Roman" w:hint="eastAsia"/>
        </w:rPr>
        <w:t>～</w:t>
      </w:r>
      <w:r>
        <w:rPr>
          <w:rFonts w:ascii="Times New Roman" w:hAnsi="Times New Roman" w:hint="eastAsia"/>
        </w:rPr>
        <w:t>12 cm</w:t>
      </w:r>
      <w:r>
        <w:rPr>
          <w:rFonts w:ascii="Times New Roman" w:hAnsi="Times New Roman" w:hint="eastAsia"/>
        </w:rPr>
        <w:t>，黏土深度为</w:t>
      </w:r>
      <w:r>
        <w:rPr>
          <w:rFonts w:ascii="Times New Roman" w:hAnsi="Times New Roman" w:hint="eastAsia"/>
        </w:rPr>
        <w:t xml:space="preserve"> 15 cm</w:t>
      </w:r>
      <w:r>
        <w:rPr>
          <w:rFonts w:ascii="Times New Roman" w:hAnsi="Times New Roman" w:hint="eastAsia"/>
        </w:rPr>
        <w:t>～</w:t>
      </w:r>
      <w:r>
        <w:rPr>
          <w:rFonts w:ascii="Times New Roman" w:hAnsi="Times New Roman" w:hint="eastAsia"/>
        </w:rPr>
        <w:t>20 cm</w:t>
      </w:r>
      <w:r>
        <w:rPr>
          <w:rFonts w:ascii="Times New Roman" w:hAnsi="Times New Roman" w:hint="eastAsia"/>
        </w:rPr>
        <w:t>。</w:t>
      </w:r>
    </w:p>
    <w:p w14:paraId="4A2224CC" w14:textId="77777777" w:rsidR="002B20E3" w:rsidRDefault="00F724C3">
      <w:pPr>
        <w:rPr>
          <w:rFonts w:ascii="黑体" w:eastAsia="黑体" w:hAnsi="黑体"/>
          <w:kern w:val="0"/>
        </w:rPr>
      </w:pPr>
      <w:r>
        <w:rPr>
          <w:rFonts w:ascii="黑体" w:eastAsia="黑体" w:hAnsi="黑体"/>
          <w:kern w:val="0"/>
        </w:rPr>
        <w:t>6.2.3</w:t>
      </w:r>
      <w:r>
        <w:rPr>
          <w:rFonts w:ascii="黑体" w:eastAsia="黑体" w:hAnsi="黑体" w:hint="eastAsia"/>
          <w:kern w:val="0"/>
        </w:rPr>
        <w:t xml:space="preserve"> 施肥数量和次数</w:t>
      </w:r>
    </w:p>
    <w:p w14:paraId="1AEA9083" w14:textId="77777777" w:rsidR="002B20E3" w:rsidRDefault="00F724C3">
      <w:pPr>
        <w:ind w:firstLineChars="200" w:firstLine="420"/>
        <w:rPr>
          <w:color w:val="FF0000"/>
        </w:rPr>
      </w:pPr>
      <w:r>
        <w:rPr>
          <w:rFonts w:ascii="Times New Roman" w:hAnsi="Times New Roman" w:hint="eastAsia"/>
        </w:rPr>
        <w:t>每年施基肥</w:t>
      </w:r>
      <w:r>
        <w:rPr>
          <w:rFonts w:ascii="Times New Roman" w:hAnsi="Times New Roman" w:hint="eastAsia"/>
        </w:rPr>
        <w:t>2</w:t>
      </w:r>
      <w:r>
        <w:rPr>
          <w:rFonts w:ascii="Times New Roman" w:hAnsi="Times New Roman" w:hint="eastAsia"/>
        </w:rPr>
        <w:t>次，在早春萌芽前和果实采收结束后一周分别进行。基肥以腐熟农家肥或有机肥为主，每年施用</w:t>
      </w:r>
      <w:r>
        <w:rPr>
          <w:rFonts w:ascii="Times New Roman" w:hAnsi="Times New Roman" w:hint="eastAsia"/>
        </w:rPr>
        <w:t>2000 kg</w:t>
      </w:r>
      <w:r>
        <w:rPr>
          <w:rFonts w:ascii="Times New Roman" w:hAnsi="Times New Roman" w:hint="eastAsia"/>
        </w:rPr>
        <w:t>～</w:t>
      </w:r>
      <w:r>
        <w:rPr>
          <w:rFonts w:ascii="Times New Roman" w:hAnsi="Times New Roman" w:hint="eastAsia"/>
        </w:rPr>
        <w:t>3000 kg/</w:t>
      </w:r>
      <w:r>
        <w:rPr>
          <w:rFonts w:ascii="Times New Roman" w:hAnsi="Times New Roman" w:hint="eastAsia"/>
        </w:rPr>
        <w:t>亩。追肥用量每年不超过</w:t>
      </w:r>
      <w:r>
        <w:rPr>
          <w:rFonts w:ascii="Times New Roman" w:hAnsi="Times New Roman" w:hint="eastAsia"/>
        </w:rPr>
        <w:t>30 kg/</w:t>
      </w:r>
      <w:r>
        <w:rPr>
          <w:rFonts w:ascii="Times New Roman" w:hAnsi="Times New Roman" w:hint="eastAsia"/>
        </w:rPr>
        <w:t>亩，宜采用水肥一体化施用大量元素水溶肥料。</w:t>
      </w:r>
    </w:p>
    <w:p w14:paraId="33B6A25F" w14:textId="77777777" w:rsidR="002B20E3" w:rsidRDefault="00F724C3">
      <w:pPr>
        <w:rPr>
          <w:rFonts w:ascii="黑体" w:eastAsia="黑体" w:hAnsi="黑体"/>
          <w:kern w:val="0"/>
        </w:rPr>
      </w:pPr>
      <w:r>
        <w:rPr>
          <w:rFonts w:ascii="黑体" w:eastAsia="黑体" w:hAnsi="黑体"/>
          <w:kern w:val="0"/>
        </w:rPr>
        <w:t>6.3</w:t>
      </w:r>
      <w:r>
        <w:rPr>
          <w:rFonts w:ascii="黑体" w:eastAsia="黑体" w:hAnsi="黑体" w:hint="eastAsia"/>
          <w:kern w:val="0"/>
        </w:rPr>
        <w:t xml:space="preserve"> 水分管理</w:t>
      </w:r>
    </w:p>
    <w:p w14:paraId="007FD382" w14:textId="77777777" w:rsidR="002B20E3" w:rsidRDefault="00F724C3">
      <w:pPr>
        <w:ind w:firstLineChars="200" w:firstLine="420"/>
        <w:rPr>
          <w:rFonts w:ascii="Times New Roman" w:hAnsi="Times New Roman"/>
        </w:rPr>
      </w:pPr>
      <w:r>
        <w:rPr>
          <w:rFonts w:ascii="Times New Roman" w:hAnsi="Times New Roman" w:hint="eastAsia"/>
        </w:rPr>
        <w:t>果园土壤应保持湿润，土壤含水量</w:t>
      </w:r>
      <w:r>
        <w:rPr>
          <w:rFonts w:ascii="Times New Roman" w:hAnsi="Times New Roman" w:hint="eastAsia"/>
        </w:rPr>
        <w:t>50%</w:t>
      </w:r>
      <w:r>
        <w:rPr>
          <w:rFonts w:ascii="Times New Roman" w:hAnsi="Times New Roman" w:hint="eastAsia"/>
        </w:rPr>
        <w:t>～</w:t>
      </w:r>
      <w:r>
        <w:rPr>
          <w:rFonts w:ascii="Times New Roman" w:hAnsi="Times New Roman" w:hint="eastAsia"/>
        </w:rPr>
        <w:t>65%</w:t>
      </w:r>
      <w:r>
        <w:rPr>
          <w:rFonts w:ascii="Times New Roman" w:hAnsi="Times New Roman" w:hint="eastAsia"/>
        </w:rPr>
        <w:t>，高温干旱季节，每天至少灌溉</w:t>
      </w:r>
      <w:r>
        <w:rPr>
          <w:rFonts w:ascii="Times New Roman" w:hAnsi="Times New Roman" w:hint="eastAsia"/>
        </w:rPr>
        <w:t>3</w:t>
      </w:r>
      <w:r>
        <w:rPr>
          <w:rFonts w:ascii="Times New Roman" w:hAnsi="Times New Roman" w:hint="eastAsia"/>
        </w:rPr>
        <w:t>次，其他季节视天气情况每</w:t>
      </w:r>
      <w:r>
        <w:rPr>
          <w:rFonts w:ascii="Times New Roman" w:hAnsi="Times New Roman" w:hint="eastAsia"/>
        </w:rPr>
        <w:t>3</w:t>
      </w:r>
      <w:r>
        <w:rPr>
          <w:rFonts w:ascii="Times New Roman" w:hAnsi="Times New Roman" w:hint="eastAsia"/>
        </w:rPr>
        <w:t>天灌溉</w:t>
      </w:r>
      <w:r>
        <w:rPr>
          <w:rFonts w:ascii="Times New Roman" w:hAnsi="Times New Roman" w:hint="eastAsia"/>
        </w:rPr>
        <w:t>1</w:t>
      </w:r>
      <w:r>
        <w:rPr>
          <w:rFonts w:ascii="Times New Roman" w:hAnsi="Times New Roman" w:hint="eastAsia"/>
        </w:rPr>
        <w:t>次。雨季汛期及时排水防涝。</w:t>
      </w:r>
    </w:p>
    <w:p w14:paraId="42E1D028" w14:textId="77777777" w:rsidR="002B20E3" w:rsidRDefault="00F724C3">
      <w:pPr>
        <w:rPr>
          <w:rFonts w:ascii="黑体" w:eastAsia="黑体" w:hAnsi="黑体"/>
          <w:kern w:val="0"/>
        </w:rPr>
      </w:pPr>
      <w:r>
        <w:rPr>
          <w:rFonts w:ascii="黑体" w:eastAsia="黑体" w:hAnsi="黑体"/>
          <w:kern w:val="0"/>
        </w:rPr>
        <w:t>6.4</w:t>
      </w:r>
      <w:r>
        <w:rPr>
          <w:rFonts w:ascii="黑体" w:eastAsia="黑体" w:hAnsi="黑体" w:hint="eastAsia"/>
          <w:kern w:val="0"/>
        </w:rPr>
        <w:t xml:space="preserve"> 树体管理</w:t>
      </w:r>
    </w:p>
    <w:p w14:paraId="6BFB75A2" w14:textId="77777777" w:rsidR="002B20E3" w:rsidRDefault="00F724C3">
      <w:pPr>
        <w:rPr>
          <w:rFonts w:ascii="黑体" w:eastAsia="黑体" w:hAnsi="黑体"/>
          <w:kern w:val="0"/>
          <w:highlight w:val="yellow"/>
        </w:rPr>
      </w:pPr>
      <w:r>
        <w:rPr>
          <w:rFonts w:ascii="黑体" w:eastAsia="黑体" w:hAnsi="黑体"/>
          <w:kern w:val="0"/>
        </w:rPr>
        <w:t xml:space="preserve">6.4.1 </w:t>
      </w:r>
      <w:r>
        <w:rPr>
          <w:rFonts w:ascii="黑体" w:eastAsia="黑体" w:hAnsi="黑体" w:hint="eastAsia"/>
          <w:kern w:val="0"/>
        </w:rPr>
        <w:t>幼树修剪</w:t>
      </w:r>
    </w:p>
    <w:p w14:paraId="28DCAAC2" w14:textId="77777777" w:rsidR="002B20E3" w:rsidRDefault="00F724C3">
      <w:pPr>
        <w:ind w:firstLineChars="200" w:firstLine="420"/>
        <w:rPr>
          <w:rFonts w:ascii="Times New Roman" w:hAnsi="Times New Roman"/>
        </w:rPr>
      </w:pPr>
      <w:r>
        <w:rPr>
          <w:rFonts w:ascii="Times New Roman" w:hAnsi="Times New Roman"/>
        </w:rPr>
        <w:t>幼树</w:t>
      </w:r>
      <w:r>
        <w:rPr>
          <w:rFonts w:ascii="Times New Roman" w:hAnsi="Times New Roman" w:hint="eastAsia"/>
        </w:rPr>
        <w:t>栽</w:t>
      </w:r>
      <w:r>
        <w:rPr>
          <w:rFonts w:ascii="Times New Roman" w:hAnsi="Times New Roman"/>
        </w:rPr>
        <w:t>植后</w:t>
      </w:r>
      <w:r>
        <w:rPr>
          <w:rFonts w:ascii="Times New Roman" w:hAnsi="Times New Roman" w:hint="eastAsia"/>
        </w:rPr>
        <w:t>，选取强</w:t>
      </w:r>
      <w:r>
        <w:rPr>
          <w:rFonts w:ascii="Times New Roman" w:hAnsi="Times New Roman"/>
        </w:rPr>
        <w:t>壮主枝留</w:t>
      </w:r>
      <w:r>
        <w:rPr>
          <w:rFonts w:ascii="Times New Roman" w:hAnsi="Times New Roman"/>
        </w:rPr>
        <w:t>10</w:t>
      </w:r>
      <w:r>
        <w:rPr>
          <w:rFonts w:ascii="Times New Roman" w:hAnsi="Times New Roman" w:hint="eastAsia"/>
        </w:rPr>
        <w:t xml:space="preserve"> </w:t>
      </w:r>
      <w:r>
        <w:rPr>
          <w:rFonts w:ascii="Times New Roman" w:hAnsi="Times New Roman"/>
        </w:rPr>
        <w:t>cm</w:t>
      </w:r>
      <w:r>
        <w:rPr>
          <w:rFonts w:ascii="Times New Roman" w:hAnsi="Times New Roman" w:hint="eastAsia"/>
        </w:rPr>
        <w:t>～</w:t>
      </w:r>
      <w:r>
        <w:rPr>
          <w:rFonts w:ascii="Times New Roman" w:hAnsi="Times New Roman"/>
        </w:rPr>
        <w:t>15</w:t>
      </w:r>
      <w:r>
        <w:rPr>
          <w:rFonts w:ascii="Times New Roman" w:hAnsi="Times New Roman" w:hint="eastAsia"/>
        </w:rPr>
        <w:t xml:space="preserve"> </w:t>
      </w:r>
      <w:r>
        <w:rPr>
          <w:rFonts w:ascii="Times New Roman" w:hAnsi="Times New Roman"/>
        </w:rPr>
        <w:t>cm</w:t>
      </w:r>
      <w:r>
        <w:rPr>
          <w:rFonts w:ascii="Times New Roman" w:hAnsi="Times New Roman"/>
        </w:rPr>
        <w:t>短截，促发新枝，细弱小枝疏除</w:t>
      </w:r>
      <w:r>
        <w:rPr>
          <w:rFonts w:ascii="Times New Roman" w:hAnsi="Times New Roman" w:hint="eastAsia"/>
        </w:rPr>
        <w:t>；</w:t>
      </w:r>
      <w:r>
        <w:rPr>
          <w:rFonts w:ascii="Times New Roman" w:hAnsi="Times New Roman"/>
        </w:rPr>
        <w:t>7</w:t>
      </w:r>
      <w:r>
        <w:rPr>
          <w:rFonts w:ascii="Times New Roman" w:hAnsi="Times New Roman"/>
        </w:rPr>
        <w:t>月底前将主枝上发出的长度超过</w:t>
      </w:r>
      <w:r>
        <w:rPr>
          <w:rFonts w:ascii="Times New Roman" w:hAnsi="Times New Roman"/>
        </w:rPr>
        <w:t>30</w:t>
      </w:r>
      <w:r>
        <w:rPr>
          <w:rFonts w:ascii="Times New Roman" w:hAnsi="Times New Roman" w:hint="eastAsia"/>
        </w:rPr>
        <w:t xml:space="preserve"> </w:t>
      </w:r>
      <w:r>
        <w:rPr>
          <w:rFonts w:ascii="Times New Roman" w:hAnsi="Times New Roman"/>
        </w:rPr>
        <w:t>cm</w:t>
      </w:r>
      <w:r>
        <w:rPr>
          <w:rFonts w:ascii="Times New Roman" w:hAnsi="Times New Roman"/>
        </w:rPr>
        <w:t>的新梢和</w:t>
      </w:r>
      <w:r>
        <w:rPr>
          <w:rFonts w:ascii="Times New Roman" w:hAnsi="Times New Roman"/>
        </w:rPr>
        <w:t>30</w:t>
      </w:r>
      <w:r>
        <w:rPr>
          <w:rFonts w:ascii="Times New Roman" w:hAnsi="Times New Roman" w:hint="eastAsia"/>
        </w:rPr>
        <w:t xml:space="preserve"> </w:t>
      </w:r>
      <w:r>
        <w:rPr>
          <w:rFonts w:ascii="Times New Roman" w:hAnsi="Times New Roman"/>
        </w:rPr>
        <w:t>cm</w:t>
      </w:r>
      <w:r>
        <w:rPr>
          <w:rFonts w:ascii="Times New Roman" w:hAnsi="Times New Roman"/>
        </w:rPr>
        <w:t>以上</w:t>
      </w:r>
      <w:proofErr w:type="gramStart"/>
      <w:r>
        <w:rPr>
          <w:rFonts w:ascii="Times New Roman" w:hAnsi="Times New Roman"/>
        </w:rPr>
        <w:t>的基生枝</w:t>
      </w:r>
      <w:proofErr w:type="gramEnd"/>
      <w:r>
        <w:rPr>
          <w:rFonts w:ascii="Times New Roman" w:hAnsi="Times New Roman"/>
        </w:rPr>
        <w:t>短截</w:t>
      </w:r>
      <w:r>
        <w:rPr>
          <w:rFonts w:ascii="Times New Roman" w:hAnsi="Times New Roman"/>
        </w:rPr>
        <w:t>1/3</w:t>
      </w:r>
      <w:r>
        <w:rPr>
          <w:rFonts w:ascii="Times New Roman" w:hAnsi="Times New Roman" w:hint="eastAsia"/>
        </w:rPr>
        <w:t>；</w:t>
      </w:r>
      <w:r>
        <w:rPr>
          <w:rFonts w:ascii="Times New Roman" w:hAnsi="Times New Roman"/>
        </w:rPr>
        <w:t>白露前后，</w:t>
      </w:r>
      <w:proofErr w:type="gramStart"/>
      <w:r>
        <w:rPr>
          <w:rFonts w:ascii="Times New Roman" w:hAnsi="Times New Roman"/>
        </w:rPr>
        <w:t>将基生枝</w:t>
      </w:r>
      <w:proofErr w:type="gramEnd"/>
      <w:r>
        <w:rPr>
          <w:rFonts w:ascii="Times New Roman" w:hAnsi="Times New Roman"/>
        </w:rPr>
        <w:t>和新梢上未停长的二次枝在其半木质化位置进行摘心，以促进花芽形成</w:t>
      </w:r>
      <w:r>
        <w:rPr>
          <w:rFonts w:ascii="Times New Roman" w:hAnsi="Times New Roman" w:hint="eastAsia"/>
        </w:rPr>
        <w:t>；</w:t>
      </w:r>
      <w:r>
        <w:rPr>
          <w:rFonts w:ascii="Times New Roman" w:hAnsi="Times New Roman"/>
        </w:rPr>
        <w:t>定植第二年应继续以扩大树冠为主，修剪方法同第一年。</w:t>
      </w:r>
    </w:p>
    <w:p w14:paraId="348FA553" w14:textId="77777777" w:rsidR="002B20E3" w:rsidRDefault="00F724C3">
      <w:pPr>
        <w:rPr>
          <w:rFonts w:ascii="黑体" w:eastAsia="黑体" w:hAnsi="黑体"/>
          <w:kern w:val="0"/>
        </w:rPr>
      </w:pPr>
      <w:r>
        <w:rPr>
          <w:rFonts w:ascii="黑体" w:eastAsia="黑体" w:hAnsi="黑体" w:hint="eastAsia"/>
          <w:kern w:val="0"/>
        </w:rPr>
        <w:t>6.4.2 成年树修剪</w:t>
      </w:r>
    </w:p>
    <w:p w14:paraId="05C63A9F" w14:textId="77777777" w:rsidR="002B20E3" w:rsidRDefault="00F724C3">
      <w:pPr>
        <w:ind w:firstLineChars="200" w:firstLine="420"/>
      </w:pPr>
      <w:r>
        <w:rPr>
          <w:rFonts w:hint="eastAsia"/>
        </w:rPr>
        <w:t>栽植三年以上成年树以控制树高、改善光照条件为主，</w:t>
      </w:r>
      <w:proofErr w:type="gramStart"/>
      <w:r>
        <w:rPr>
          <w:rFonts w:hint="eastAsia"/>
        </w:rPr>
        <w:t>疏除过密</w:t>
      </w:r>
      <w:proofErr w:type="gramEnd"/>
      <w:r>
        <w:rPr>
          <w:rFonts w:hint="eastAsia"/>
        </w:rPr>
        <w:t>枝、细弱枝、病虫枝及分蘖枝；树姿较开张的品种去弱枝留强枝，树姿直立的品种去中心干、开天窗，并留中庸枝；成年树花量大，除去一部分花芽，每个</w:t>
      </w:r>
      <w:proofErr w:type="gramStart"/>
      <w:r>
        <w:rPr>
          <w:rFonts w:hint="eastAsia"/>
        </w:rPr>
        <w:t>壮枝</w:t>
      </w:r>
      <w:r>
        <w:rPr>
          <w:rFonts w:asciiTheme="minorEastAsia" w:eastAsiaTheme="minorEastAsia" w:hAnsiTheme="minorEastAsia" w:hint="eastAsia"/>
        </w:rPr>
        <w:t>留</w:t>
      </w:r>
      <w:proofErr w:type="gramEnd"/>
      <w:r>
        <w:rPr>
          <w:rFonts w:ascii="Times New Roman" w:eastAsiaTheme="minorEastAsia" w:hAnsi="Times New Roman"/>
        </w:rPr>
        <w:t>2</w:t>
      </w:r>
      <w:r>
        <w:rPr>
          <w:rFonts w:ascii="Times New Roman" w:eastAsiaTheme="minorEastAsia" w:hAnsi="Times New Roman"/>
        </w:rPr>
        <w:t>个～</w:t>
      </w:r>
      <w:r>
        <w:rPr>
          <w:rFonts w:ascii="Times New Roman" w:eastAsiaTheme="minorEastAsia" w:hAnsi="Times New Roman"/>
        </w:rPr>
        <w:t>3</w:t>
      </w:r>
      <w:r>
        <w:rPr>
          <w:rFonts w:hint="eastAsia"/>
        </w:rPr>
        <w:t>个花芽。</w:t>
      </w:r>
    </w:p>
    <w:p w14:paraId="20C39498" w14:textId="77777777" w:rsidR="002B20E3" w:rsidRDefault="00F724C3">
      <w:pPr>
        <w:rPr>
          <w:rFonts w:ascii="黑体" w:eastAsia="黑体" w:hAnsi="黑体"/>
          <w:kern w:val="0"/>
        </w:rPr>
      </w:pPr>
      <w:r>
        <w:rPr>
          <w:rFonts w:ascii="黑体" w:eastAsia="黑体" w:hAnsi="黑体"/>
          <w:kern w:val="0"/>
        </w:rPr>
        <w:t>6.</w:t>
      </w:r>
      <w:r>
        <w:rPr>
          <w:rFonts w:ascii="黑体" w:eastAsia="黑体" w:hAnsi="黑体" w:hint="eastAsia"/>
          <w:kern w:val="0"/>
        </w:rPr>
        <w:t>5 花果管理</w:t>
      </w:r>
    </w:p>
    <w:p w14:paraId="0A2852DB" w14:textId="77777777" w:rsidR="002B20E3" w:rsidRDefault="00F724C3">
      <w:pPr>
        <w:pStyle w:val="affe"/>
        <w:numPr>
          <w:ilvl w:val="1"/>
          <w:numId w:val="0"/>
        </w:numPr>
        <w:spacing w:beforeLines="0" w:afterLines="0" w:line="400" w:lineRule="exact"/>
        <w:ind w:firstLineChars="200" w:firstLine="420"/>
        <w:rPr>
          <w:rFonts w:ascii="Calibri" w:eastAsia="宋体" w:hAnsi="Calibri"/>
          <w:kern w:val="2"/>
          <w:szCs w:val="21"/>
        </w:rPr>
      </w:pPr>
      <w:r>
        <w:rPr>
          <w:rFonts w:ascii="Calibri" w:eastAsia="宋体" w:hAnsi="Calibri" w:hint="eastAsia"/>
          <w:kern w:val="2"/>
          <w:szCs w:val="21"/>
        </w:rPr>
        <w:t>花前结合修剪，</w:t>
      </w:r>
      <w:proofErr w:type="gramStart"/>
      <w:r>
        <w:rPr>
          <w:rFonts w:ascii="Calibri" w:eastAsia="宋体" w:hAnsi="Calibri" w:hint="eastAsia"/>
          <w:kern w:val="2"/>
          <w:szCs w:val="21"/>
        </w:rPr>
        <w:t>疏除过多</w:t>
      </w:r>
      <w:proofErr w:type="gramEnd"/>
      <w:r>
        <w:rPr>
          <w:rFonts w:ascii="Calibri" w:eastAsia="宋体" w:hAnsi="Calibri" w:hint="eastAsia"/>
          <w:kern w:val="2"/>
          <w:szCs w:val="21"/>
        </w:rPr>
        <w:t>细弱花枝、花芽；花期放蜂促进授粉，每亩放蜂</w:t>
      </w:r>
      <w:r>
        <w:rPr>
          <w:rFonts w:ascii="Times New Roman" w:eastAsia="宋体"/>
          <w:kern w:val="2"/>
          <w:szCs w:val="21"/>
        </w:rPr>
        <w:t>1</w:t>
      </w:r>
      <w:r>
        <w:rPr>
          <w:rFonts w:ascii="Calibri" w:eastAsia="宋体" w:hAnsi="Calibri" w:hint="eastAsia"/>
          <w:kern w:val="2"/>
          <w:szCs w:val="21"/>
        </w:rPr>
        <w:t>箱；在初花期、幼果期叶面喷施</w:t>
      </w:r>
      <w:r>
        <w:rPr>
          <w:rFonts w:ascii="Times New Roman" w:eastAsia="宋体"/>
          <w:kern w:val="2"/>
          <w:szCs w:val="21"/>
        </w:rPr>
        <w:t>1</w:t>
      </w:r>
      <w:r>
        <w:rPr>
          <w:rFonts w:ascii="Times New Roman" w:eastAsia="宋体"/>
          <w:kern w:val="2"/>
          <w:szCs w:val="21"/>
        </w:rPr>
        <w:t>次～</w:t>
      </w:r>
      <w:r>
        <w:rPr>
          <w:rFonts w:ascii="Times New Roman" w:eastAsia="宋体"/>
          <w:kern w:val="2"/>
          <w:szCs w:val="21"/>
        </w:rPr>
        <w:t>2</w:t>
      </w:r>
      <w:r>
        <w:rPr>
          <w:rFonts w:ascii="Times New Roman" w:eastAsia="宋体"/>
          <w:kern w:val="2"/>
          <w:szCs w:val="21"/>
        </w:rPr>
        <w:t>次</w:t>
      </w:r>
      <w:r>
        <w:rPr>
          <w:rFonts w:ascii="Times New Roman" w:eastAsia="宋体"/>
          <w:kern w:val="2"/>
          <w:szCs w:val="21"/>
        </w:rPr>
        <w:t>0.2%</w:t>
      </w:r>
      <w:r>
        <w:rPr>
          <w:rFonts w:ascii="Calibri" w:eastAsia="宋体" w:hAnsi="Calibri" w:hint="eastAsia"/>
          <w:kern w:val="2"/>
          <w:szCs w:val="21"/>
        </w:rPr>
        <w:t>的磷酸二氢钾提高坐果率；摘除后期开花的小果、畸形果、密闭果。</w:t>
      </w:r>
    </w:p>
    <w:p w14:paraId="47FF418C" w14:textId="77777777" w:rsidR="002B20E3" w:rsidRDefault="00F724C3" w:rsidP="00AE1C77">
      <w:pPr>
        <w:pStyle w:val="affe"/>
        <w:numPr>
          <w:ilvl w:val="1"/>
          <w:numId w:val="0"/>
        </w:numPr>
        <w:spacing w:beforeLines="50" w:before="156" w:afterLines="50" w:after="156" w:line="400" w:lineRule="exact"/>
        <w:rPr>
          <w:szCs w:val="22"/>
        </w:rPr>
      </w:pPr>
      <w:r>
        <w:rPr>
          <w:rFonts w:hint="eastAsia"/>
          <w:szCs w:val="22"/>
        </w:rPr>
        <w:t>7  病虫鸟害防治</w:t>
      </w:r>
    </w:p>
    <w:p w14:paraId="26827539" w14:textId="77777777" w:rsidR="002B20E3" w:rsidRDefault="00F724C3">
      <w:pPr>
        <w:rPr>
          <w:rFonts w:ascii="黑体" w:eastAsia="黑体" w:hAnsi="黑体"/>
          <w:kern w:val="0"/>
        </w:rPr>
      </w:pPr>
      <w:r>
        <w:rPr>
          <w:rFonts w:ascii="黑体" w:eastAsia="黑体" w:hAnsi="黑体"/>
          <w:kern w:val="0"/>
        </w:rPr>
        <w:t>7.</w:t>
      </w:r>
      <w:r>
        <w:rPr>
          <w:rFonts w:ascii="黑体" w:eastAsia="黑体" w:hAnsi="黑体" w:hint="eastAsia"/>
          <w:kern w:val="0"/>
        </w:rPr>
        <w:t>1 防治原则</w:t>
      </w:r>
    </w:p>
    <w:p w14:paraId="75D7CB9E" w14:textId="77777777" w:rsidR="002B20E3" w:rsidRDefault="00F724C3">
      <w:pPr>
        <w:ind w:firstLineChars="200" w:firstLine="420"/>
      </w:pPr>
      <w:r>
        <w:rPr>
          <w:rFonts w:hint="eastAsia"/>
        </w:rPr>
        <w:t>坚持预防为主，综合防治的植保方针，优先采用农业防治、物理防治、生物防治方法，科学合理采用化学防治方法。加强蓝</w:t>
      </w:r>
      <w:proofErr w:type="gramStart"/>
      <w:r>
        <w:rPr>
          <w:rFonts w:hint="eastAsia"/>
        </w:rPr>
        <w:t>莓</w:t>
      </w:r>
      <w:proofErr w:type="gramEnd"/>
      <w:r>
        <w:rPr>
          <w:rFonts w:hint="eastAsia"/>
        </w:rPr>
        <w:t>病虫鸟害的预测预报工作，及时掌握病虫鸟害的发生情况。科学、综合、协调利用农业、物理、生物和化学防治等手段，有效控制病虫鸟危害。农药的选择和使用应符合</w:t>
      </w:r>
      <w:r>
        <w:rPr>
          <w:rFonts w:ascii="Times New Roman" w:eastAsiaTheme="minorEastAsia" w:hAnsi="Times New Roman"/>
        </w:rPr>
        <w:t>NY/T 393</w:t>
      </w:r>
      <w:r>
        <w:rPr>
          <w:rFonts w:hint="eastAsia"/>
        </w:rPr>
        <w:t>的要求。</w:t>
      </w:r>
    </w:p>
    <w:p w14:paraId="72AB6A46" w14:textId="77777777" w:rsidR="002B20E3" w:rsidRDefault="00F724C3">
      <w:pPr>
        <w:rPr>
          <w:rFonts w:ascii="黑体" w:eastAsia="黑体" w:hAnsi="黑体"/>
          <w:kern w:val="0"/>
        </w:rPr>
      </w:pPr>
      <w:r>
        <w:rPr>
          <w:rFonts w:ascii="黑体" w:eastAsia="黑体" w:hAnsi="黑体"/>
          <w:kern w:val="0"/>
        </w:rPr>
        <w:t>7.</w:t>
      </w:r>
      <w:r>
        <w:rPr>
          <w:rFonts w:ascii="黑体" w:eastAsia="黑体" w:hAnsi="黑体" w:hint="eastAsia"/>
          <w:kern w:val="0"/>
        </w:rPr>
        <w:t>2 主要病虫鸟害</w:t>
      </w:r>
    </w:p>
    <w:p w14:paraId="351905A1" w14:textId="77777777" w:rsidR="002B20E3" w:rsidRDefault="00F724C3">
      <w:pPr>
        <w:ind w:firstLineChars="200" w:firstLine="420"/>
      </w:pPr>
      <w:r>
        <w:rPr>
          <w:rFonts w:hint="eastAsia"/>
        </w:rPr>
        <w:t>西南地区蓝</w:t>
      </w:r>
      <w:proofErr w:type="gramStart"/>
      <w:r>
        <w:rPr>
          <w:rFonts w:hint="eastAsia"/>
        </w:rPr>
        <w:t>莓</w:t>
      </w:r>
      <w:proofErr w:type="gramEnd"/>
      <w:r>
        <w:rPr>
          <w:rFonts w:hint="eastAsia"/>
        </w:rPr>
        <w:t>的主要病害有僵果病、枝枯病等；虫害有蓝</w:t>
      </w:r>
      <w:proofErr w:type="gramStart"/>
      <w:r>
        <w:rPr>
          <w:rFonts w:hint="eastAsia"/>
        </w:rPr>
        <w:t>莓蚜螨</w:t>
      </w:r>
      <w:proofErr w:type="gramEnd"/>
      <w:r>
        <w:rPr>
          <w:rFonts w:hint="eastAsia"/>
        </w:rPr>
        <w:t>、菜蚜、金龟子、果蝇等；鸟害主要有麻雀、喜鹊、乌鸦、斑鸠等。</w:t>
      </w:r>
    </w:p>
    <w:p w14:paraId="1BF9B141" w14:textId="77777777" w:rsidR="002B20E3" w:rsidRDefault="00F724C3">
      <w:pPr>
        <w:rPr>
          <w:rFonts w:ascii="黑体" w:eastAsia="黑体" w:hAnsi="黑体"/>
          <w:kern w:val="0"/>
        </w:rPr>
      </w:pPr>
      <w:r>
        <w:rPr>
          <w:rFonts w:ascii="黑体" w:eastAsia="黑体" w:hAnsi="黑体"/>
          <w:kern w:val="0"/>
        </w:rPr>
        <w:t>7.3</w:t>
      </w:r>
      <w:r>
        <w:rPr>
          <w:rFonts w:ascii="黑体" w:eastAsia="黑体" w:hAnsi="黑体" w:hint="eastAsia"/>
          <w:kern w:val="0"/>
        </w:rPr>
        <w:t xml:space="preserve"> 防治措施</w:t>
      </w:r>
    </w:p>
    <w:p w14:paraId="5511D431" w14:textId="77777777" w:rsidR="002B20E3" w:rsidRDefault="00F724C3">
      <w:pPr>
        <w:rPr>
          <w:rFonts w:ascii="黑体" w:eastAsia="黑体" w:hAnsi="黑体" w:cs="宋体"/>
        </w:rPr>
      </w:pPr>
      <w:r>
        <w:rPr>
          <w:rFonts w:ascii="黑体" w:eastAsia="黑体" w:hAnsi="黑体" w:cs="宋体"/>
        </w:rPr>
        <w:lastRenderedPageBreak/>
        <w:t>7.3.1</w:t>
      </w:r>
      <w:r>
        <w:rPr>
          <w:rFonts w:ascii="黑体" w:eastAsia="黑体" w:hAnsi="黑体" w:cs="宋体" w:hint="eastAsia"/>
        </w:rPr>
        <w:t xml:space="preserve"> 农业防治</w:t>
      </w:r>
    </w:p>
    <w:p w14:paraId="280643E1" w14:textId="77777777" w:rsidR="002B20E3" w:rsidRDefault="00F724C3">
      <w:pPr>
        <w:ind w:firstLineChars="200" w:firstLine="420"/>
      </w:pPr>
      <w:r>
        <w:rPr>
          <w:rFonts w:hint="eastAsia"/>
        </w:rPr>
        <w:t>选用抗（耐）病虫品种，培育壮苗。加强田间管理，保持田间通风透光，科学施肥灌水，增施有机肥，减少化肥用量。</w:t>
      </w:r>
      <w:r>
        <w:t>结合冬季修剪，剪除病枝、虫枝，</w:t>
      </w:r>
      <w:proofErr w:type="gramStart"/>
      <w:r>
        <w:rPr>
          <w:rFonts w:hint="eastAsia"/>
        </w:rPr>
        <w:t>及时清园和</w:t>
      </w:r>
      <w:proofErr w:type="gramEnd"/>
      <w:r>
        <w:t>人工除草，减少越冬的病虫基数。果实采前半个月内控水，适时采收，避免碰伤等。</w:t>
      </w:r>
    </w:p>
    <w:p w14:paraId="1366CDAE" w14:textId="77777777" w:rsidR="002B20E3" w:rsidRDefault="00F724C3">
      <w:pPr>
        <w:rPr>
          <w:rFonts w:ascii="黑体" w:eastAsia="黑体" w:hAnsi="黑体"/>
          <w:kern w:val="0"/>
        </w:rPr>
      </w:pPr>
      <w:r>
        <w:rPr>
          <w:rFonts w:ascii="黑体" w:eastAsia="黑体" w:hAnsi="黑体" w:hint="eastAsia"/>
          <w:kern w:val="0"/>
        </w:rPr>
        <w:t>7.3.2 物理防治</w:t>
      </w:r>
    </w:p>
    <w:p w14:paraId="69ED55DD" w14:textId="77777777" w:rsidR="002B20E3" w:rsidRDefault="00F724C3">
      <w:pPr>
        <w:ind w:firstLineChars="200" w:firstLine="420"/>
      </w:pPr>
      <w:r>
        <w:t>利用</w:t>
      </w:r>
      <w:proofErr w:type="gramStart"/>
      <w:r>
        <w:t>频振式</w:t>
      </w:r>
      <w:proofErr w:type="gramEnd"/>
      <w:r>
        <w:t>杀虫灯、黑光灯、糖醋液诱饵罐（瓶）、粘虫板等诱杀害虫；蓝</w:t>
      </w:r>
      <w:proofErr w:type="gramStart"/>
      <w:r>
        <w:t>莓</w:t>
      </w:r>
      <w:proofErr w:type="gramEnd"/>
      <w:r>
        <w:t>果实成熟期，用防鸟网或稻草人、电驱鸟器、</w:t>
      </w:r>
      <w:r>
        <w:rPr>
          <w:rFonts w:hint="eastAsia"/>
        </w:rPr>
        <w:t>反光条（带）</w:t>
      </w:r>
      <w:r>
        <w:t>等方式驱赶鸟类。</w:t>
      </w:r>
    </w:p>
    <w:p w14:paraId="5103EE54" w14:textId="77777777" w:rsidR="002B20E3" w:rsidRDefault="00F724C3">
      <w:pPr>
        <w:rPr>
          <w:rFonts w:ascii="黑体" w:eastAsia="黑体" w:hAnsi="黑体"/>
          <w:kern w:val="0"/>
        </w:rPr>
      </w:pPr>
      <w:r>
        <w:rPr>
          <w:rFonts w:ascii="黑体" w:eastAsia="黑体" w:hAnsi="黑体" w:hint="eastAsia"/>
          <w:kern w:val="0"/>
        </w:rPr>
        <w:t>7.3.3 生物防治</w:t>
      </w:r>
    </w:p>
    <w:p w14:paraId="1EDAEDB3" w14:textId="77777777" w:rsidR="002B20E3" w:rsidRDefault="00F724C3">
      <w:pPr>
        <w:ind w:firstLineChars="200" w:firstLine="420"/>
      </w:pPr>
      <w:r>
        <w:rPr>
          <w:rFonts w:hint="eastAsia"/>
        </w:rPr>
        <w:t>改善果园生态环境，建立生态屏障隔离有害生物，保护天敌生物生存条件。人工繁育并释放害虫的病原性天敌、捕食性天敌或寄生性天敌。充分利用信息素、性</w:t>
      </w:r>
      <w:proofErr w:type="gramStart"/>
      <w:r>
        <w:rPr>
          <w:rFonts w:hint="eastAsia"/>
        </w:rPr>
        <w:t>诱</w:t>
      </w:r>
      <w:proofErr w:type="gramEnd"/>
      <w:r>
        <w:rPr>
          <w:rFonts w:hint="eastAsia"/>
        </w:rPr>
        <w:t>剂等来监测和防治害虫。</w:t>
      </w:r>
    </w:p>
    <w:p w14:paraId="4FDDB60E" w14:textId="77777777" w:rsidR="002B20E3" w:rsidRDefault="00F724C3">
      <w:pPr>
        <w:rPr>
          <w:rFonts w:ascii="黑体" w:eastAsia="黑体" w:hAnsi="黑体"/>
          <w:kern w:val="0"/>
        </w:rPr>
      </w:pPr>
      <w:r>
        <w:rPr>
          <w:rFonts w:ascii="黑体" w:eastAsia="黑体" w:hAnsi="黑体" w:hint="eastAsia"/>
          <w:kern w:val="0"/>
        </w:rPr>
        <w:t>7.3.4 化学防治</w:t>
      </w:r>
    </w:p>
    <w:p w14:paraId="079E229D" w14:textId="414C2B0C" w:rsidR="002B20E3" w:rsidRDefault="00F724C3">
      <w:pPr>
        <w:ind w:firstLineChars="200" w:firstLine="420"/>
      </w:pPr>
      <w:r>
        <w:rPr>
          <w:rFonts w:hint="eastAsia"/>
        </w:rPr>
        <w:t>根据蓝</w:t>
      </w:r>
      <w:proofErr w:type="gramStart"/>
      <w:r>
        <w:rPr>
          <w:rFonts w:hint="eastAsia"/>
        </w:rPr>
        <w:t>莓</w:t>
      </w:r>
      <w:proofErr w:type="gramEnd"/>
      <w:r>
        <w:rPr>
          <w:rFonts w:hint="eastAsia"/>
        </w:rPr>
        <w:t>病虫害发生规律进行化学防治，发病初期及早用药，</w:t>
      </w:r>
      <w:r w:rsidR="00D679C8">
        <w:rPr>
          <w:rFonts w:hint="eastAsia"/>
        </w:rPr>
        <w:t>提倡兼治和不同作用机理农药交替使用</w:t>
      </w:r>
      <w:r>
        <w:rPr>
          <w:rFonts w:hint="eastAsia"/>
        </w:rPr>
        <w:t>，优先选用矿物源、植物源和</w:t>
      </w:r>
      <w:proofErr w:type="gramStart"/>
      <w:r>
        <w:rPr>
          <w:rFonts w:hint="eastAsia"/>
        </w:rPr>
        <w:t>或</w:t>
      </w:r>
      <w:proofErr w:type="gramEnd"/>
      <w:r>
        <w:rPr>
          <w:rFonts w:hint="eastAsia"/>
        </w:rPr>
        <w:t>生物源农药。严格控制施药量和施药次数，避免连续施用单一农药。蓝</w:t>
      </w:r>
      <w:proofErr w:type="gramStart"/>
      <w:r>
        <w:rPr>
          <w:rFonts w:hint="eastAsia"/>
        </w:rPr>
        <w:t>莓</w:t>
      </w:r>
      <w:proofErr w:type="gramEnd"/>
      <w:r>
        <w:rPr>
          <w:rFonts w:hint="eastAsia"/>
        </w:rPr>
        <w:t>主要病虫害</w:t>
      </w:r>
      <w:r w:rsidR="00D679C8" w:rsidRPr="00D679C8">
        <w:rPr>
          <w:rFonts w:hint="eastAsia"/>
        </w:rPr>
        <w:t>防治推荐方案</w:t>
      </w:r>
      <w:r>
        <w:rPr>
          <w:rFonts w:hint="eastAsia"/>
        </w:rPr>
        <w:t>参见附录</w:t>
      </w:r>
      <w:r>
        <w:rPr>
          <w:rFonts w:ascii="Times New Roman" w:hAnsi="Times New Roman"/>
        </w:rPr>
        <w:t>B</w:t>
      </w:r>
      <w:r>
        <w:rPr>
          <w:rFonts w:hint="eastAsia"/>
        </w:rPr>
        <w:t>。</w:t>
      </w:r>
    </w:p>
    <w:p w14:paraId="58A2873F" w14:textId="77777777" w:rsidR="002B20E3" w:rsidRDefault="00F724C3" w:rsidP="00AE1C77">
      <w:pPr>
        <w:pStyle w:val="affe"/>
        <w:numPr>
          <w:ilvl w:val="1"/>
          <w:numId w:val="0"/>
        </w:numPr>
        <w:spacing w:beforeLines="50" w:before="156" w:afterLines="50" w:after="156" w:line="400" w:lineRule="exact"/>
        <w:rPr>
          <w:szCs w:val="22"/>
        </w:rPr>
      </w:pPr>
      <w:r>
        <w:rPr>
          <w:rFonts w:hint="eastAsia"/>
          <w:szCs w:val="22"/>
        </w:rPr>
        <w:t>8  采收</w:t>
      </w:r>
    </w:p>
    <w:p w14:paraId="6E2B6E26" w14:textId="77777777" w:rsidR="002B20E3" w:rsidRDefault="00F724C3">
      <w:pPr>
        <w:ind w:firstLineChars="200" w:firstLine="420"/>
      </w:pPr>
      <w:r>
        <w:rPr>
          <w:rFonts w:hint="eastAsia"/>
        </w:rPr>
        <w:t>根据果实成熟特有的色泽变化，按果实用途适时采收。鲜食蓝</w:t>
      </w:r>
      <w:proofErr w:type="gramStart"/>
      <w:r>
        <w:rPr>
          <w:rFonts w:hint="eastAsia"/>
        </w:rPr>
        <w:t>莓</w:t>
      </w:r>
      <w:proofErr w:type="gramEnd"/>
      <w:r>
        <w:rPr>
          <w:rFonts w:hint="eastAsia"/>
        </w:rPr>
        <w:t>宜手工采摘，</w:t>
      </w:r>
      <w:proofErr w:type="gramStart"/>
      <w:r>
        <w:rPr>
          <w:rFonts w:hint="eastAsia"/>
        </w:rPr>
        <w:t>盛果</w:t>
      </w:r>
      <w:proofErr w:type="gramEnd"/>
      <w:r>
        <w:rPr>
          <w:rFonts w:ascii="Times New Roman" w:hAnsi="Times New Roman"/>
        </w:rPr>
        <w:t>2 d</w:t>
      </w:r>
      <w:r>
        <w:rPr>
          <w:rFonts w:ascii="Times New Roman" w:hAnsi="Times New Roman"/>
        </w:rPr>
        <w:t>〜</w:t>
      </w:r>
      <w:r>
        <w:rPr>
          <w:rFonts w:ascii="Times New Roman" w:hAnsi="Times New Roman"/>
        </w:rPr>
        <w:t>3 d</w:t>
      </w:r>
      <w:r>
        <w:rPr>
          <w:rFonts w:hint="eastAsia"/>
        </w:rPr>
        <w:t>采收一次，初果</w:t>
      </w:r>
      <w:proofErr w:type="gramStart"/>
      <w:r>
        <w:rPr>
          <w:rFonts w:hint="eastAsia"/>
        </w:rPr>
        <w:t>和末果期</w:t>
      </w:r>
      <w:proofErr w:type="gramEnd"/>
      <w:r>
        <w:rPr>
          <w:rFonts w:ascii="Times New Roman" w:hAnsi="Times New Roman"/>
        </w:rPr>
        <w:t>4 d</w:t>
      </w:r>
      <w:r>
        <w:rPr>
          <w:rFonts w:ascii="Times New Roman" w:hAnsi="Times New Roman"/>
        </w:rPr>
        <w:t>〜</w:t>
      </w:r>
      <w:r>
        <w:rPr>
          <w:rFonts w:ascii="Times New Roman" w:hAnsi="Times New Roman"/>
        </w:rPr>
        <w:t>6 d</w:t>
      </w:r>
      <w:r>
        <w:rPr>
          <w:rFonts w:hint="eastAsia"/>
        </w:rPr>
        <w:t>采收一次。采摘应在早晨露水已干至中午高温以前或下午气温下降后进行。采摘时应戴手指套，轻摘、轻拿、轻放，</w:t>
      </w:r>
      <w:proofErr w:type="gramStart"/>
      <w:r>
        <w:rPr>
          <w:rFonts w:hint="eastAsia"/>
        </w:rPr>
        <w:t>按果径大小</w:t>
      </w:r>
      <w:proofErr w:type="gramEnd"/>
      <w:r>
        <w:rPr>
          <w:rFonts w:hint="eastAsia"/>
        </w:rPr>
        <w:t>进行分级。采收后须尽快采用风冷或水冷措施，以降低果实的田间热。采收时严格遵守农药安全间隔期要求。</w:t>
      </w:r>
    </w:p>
    <w:p w14:paraId="132DA816" w14:textId="77777777" w:rsidR="002B20E3" w:rsidRDefault="00F724C3" w:rsidP="00AE1C77">
      <w:pPr>
        <w:pStyle w:val="affe"/>
        <w:numPr>
          <w:ilvl w:val="1"/>
          <w:numId w:val="0"/>
        </w:numPr>
        <w:spacing w:beforeLines="50" w:before="156" w:afterLines="50" w:after="156" w:line="400" w:lineRule="exact"/>
        <w:rPr>
          <w:szCs w:val="22"/>
        </w:rPr>
      </w:pPr>
      <w:r>
        <w:rPr>
          <w:rFonts w:hint="eastAsia"/>
          <w:szCs w:val="22"/>
        </w:rPr>
        <w:t>9  生产废弃物的处理</w:t>
      </w:r>
    </w:p>
    <w:p w14:paraId="59960645" w14:textId="77777777" w:rsidR="002B20E3" w:rsidRDefault="00F724C3">
      <w:pPr>
        <w:ind w:firstLineChars="200" w:firstLine="420"/>
      </w:pPr>
      <w:r>
        <w:rPr>
          <w:rFonts w:hint="eastAsia"/>
        </w:rPr>
        <w:t>采收结束后应及时将植株残体、杂草和农药、肥料、废旧地膜、</w:t>
      </w:r>
      <w:proofErr w:type="gramStart"/>
      <w:r>
        <w:rPr>
          <w:rFonts w:hint="eastAsia"/>
        </w:rPr>
        <w:t>滴灌带</w:t>
      </w:r>
      <w:proofErr w:type="gramEnd"/>
      <w:r>
        <w:rPr>
          <w:rFonts w:hint="eastAsia"/>
        </w:rPr>
        <w:t>等投入品包装物、生产废弃物集中回收处理。农药包装袋、包装瓶及病株应做无害化处理。园内杂草及疏花</w:t>
      </w:r>
      <w:proofErr w:type="gramStart"/>
      <w:r>
        <w:rPr>
          <w:rFonts w:hint="eastAsia"/>
        </w:rPr>
        <w:t>疏果</w:t>
      </w:r>
      <w:proofErr w:type="gramEnd"/>
      <w:r>
        <w:rPr>
          <w:rFonts w:hint="eastAsia"/>
        </w:rPr>
        <w:t>后产生的枝叶可就地深埋或与有机肥一同发酵腐熟后作为肥料使用。绿色食品生产中应使用可降解地膜或无纺布地膜，减少对环境的危害。</w:t>
      </w:r>
    </w:p>
    <w:p w14:paraId="6B7B5A55" w14:textId="7BD48D7F" w:rsidR="002B20E3" w:rsidRDefault="00F724C3" w:rsidP="00AE1C77">
      <w:pPr>
        <w:pStyle w:val="affe"/>
        <w:numPr>
          <w:ilvl w:val="1"/>
          <w:numId w:val="0"/>
        </w:numPr>
        <w:spacing w:beforeLines="50" w:before="156" w:afterLines="50" w:after="156" w:line="400" w:lineRule="exact"/>
        <w:rPr>
          <w:szCs w:val="22"/>
        </w:rPr>
      </w:pPr>
      <w:r>
        <w:rPr>
          <w:rFonts w:hint="eastAsia"/>
          <w:szCs w:val="22"/>
        </w:rPr>
        <w:t>10  包装与储运</w:t>
      </w:r>
    </w:p>
    <w:p w14:paraId="764563D7" w14:textId="77777777" w:rsidR="002B20E3" w:rsidRDefault="00F724C3">
      <w:pPr>
        <w:rPr>
          <w:rFonts w:ascii="黑体" w:eastAsia="黑体" w:hAnsi="黑体"/>
          <w:kern w:val="0"/>
        </w:rPr>
      </w:pPr>
      <w:r>
        <w:rPr>
          <w:rFonts w:ascii="黑体" w:eastAsia="黑体" w:hAnsi="黑体" w:hint="eastAsia"/>
          <w:kern w:val="0"/>
        </w:rPr>
        <w:t>10.1 包装</w:t>
      </w:r>
    </w:p>
    <w:p w14:paraId="5F141DC6" w14:textId="77777777" w:rsidR="002B20E3" w:rsidRDefault="00F724C3">
      <w:pPr>
        <w:ind w:firstLineChars="200" w:firstLine="420"/>
      </w:pPr>
      <w:r>
        <w:rPr>
          <w:rFonts w:hint="eastAsia"/>
        </w:rPr>
        <w:t>蓝</w:t>
      </w:r>
      <w:proofErr w:type="gramStart"/>
      <w:r>
        <w:rPr>
          <w:rFonts w:hint="eastAsia"/>
        </w:rPr>
        <w:t>莓</w:t>
      </w:r>
      <w:proofErr w:type="gramEnd"/>
      <w:r>
        <w:rPr>
          <w:rFonts w:hint="eastAsia"/>
        </w:rPr>
        <w:t>包装材料应坚实、牢固、干燥、清洁卫生，无不良气味。按同一品种、同一批次进行包装。包装应符合</w:t>
      </w:r>
      <w:r>
        <w:rPr>
          <w:rFonts w:ascii="Times New Roman" w:eastAsiaTheme="minorEastAsia" w:hAnsi="Times New Roman"/>
        </w:rPr>
        <w:t>NY/T 658</w:t>
      </w:r>
      <w:r>
        <w:rPr>
          <w:rFonts w:hint="eastAsia"/>
        </w:rPr>
        <w:t>的要求。</w:t>
      </w:r>
    </w:p>
    <w:p w14:paraId="21C719B6" w14:textId="001953C9" w:rsidR="002B20E3" w:rsidRDefault="00F724C3">
      <w:pPr>
        <w:rPr>
          <w:rFonts w:ascii="黑体" w:eastAsia="黑体" w:hAnsi="黑体"/>
          <w:kern w:val="0"/>
        </w:rPr>
      </w:pPr>
      <w:r>
        <w:rPr>
          <w:rFonts w:ascii="黑体" w:eastAsia="黑体" w:hAnsi="黑体" w:hint="eastAsia"/>
          <w:kern w:val="0"/>
        </w:rPr>
        <w:t>10</w:t>
      </w:r>
      <w:r>
        <w:rPr>
          <w:rFonts w:ascii="黑体" w:eastAsia="黑体" w:hAnsi="黑体"/>
          <w:kern w:val="0"/>
        </w:rPr>
        <w:t>.2</w:t>
      </w:r>
      <w:r>
        <w:rPr>
          <w:rFonts w:ascii="黑体" w:eastAsia="黑体" w:hAnsi="黑体" w:hint="eastAsia"/>
          <w:kern w:val="0"/>
        </w:rPr>
        <w:t xml:space="preserve"> 储藏（预冷储藏-储藏库）</w:t>
      </w:r>
    </w:p>
    <w:p w14:paraId="6E321A5B" w14:textId="063D233F" w:rsidR="002B20E3" w:rsidRDefault="00F724C3">
      <w:pPr>
        <w:ind w:firstLineChars="200" w:firstLine="420"/>
      </w:pPr>
      <w:r>
        <w:rPr>
          <w:rFonts w:hint="eastAsia"/>
        </w:rPr>
        <w:t>果实采收后</w:t>
      </w:r>
      <w:r>
        <w:rPr>
          <w:rFonts w:ascii="Times New Roman" w:eastAsiaTheme="minorEastAsia" w:hAnsi="Times New Roman"/>
        </w:rPr>
        <w:t>5 ℃</w:t>
      </w:r>
      <w:r>
        <w:rPr>
          <w:rFonts w:ascii="Times New Roman" w:eastAsiaTheme="minorEastAsia" w:hAnsi="Times New Roman"/>
        </w:rPr>
        <w:t>〜</w:t>
      </w:r>
      <w:r>
        <w:rPr>
          <w:rFonts w:ascii="Times New Roman" w:eastAsiaTheme="minorEastAsia" w:hAnsi="Times New Roman"/>
        </w:rPr>
        <w:t>8 ℃</w:t>
      </w:r>
      <w:r>
        <w:rPr>
          <w:rFonts w:hint="eastAsia"/>
        </w:rPr>
        <w:t>预</w:t>
      </w:r>
      <w:r>
        <w:rPr>
          <w:rFonts w:asciiTheme="minorEastAsia" w:eastAsiaTheme="minorEastAsia" w:hAnsiTheme="minorEastAsia" w:hint="eastAsia"/>
        </w:rPr>
        <w:t>冷</w:t>
      </w:r>
      <w:r>
        <w:rPr>
          <w:rFonts w:ascii="Times New Roman" w:eastAsiaTheme="minorEastAsia" w:hAnsi="Times New Roman"/>
        </w:rPr>
        <w:t>10 h</w:t>
      </w:r>
      <w:r>
        <w:rPr>
          <w:rFonts w:ascii="Times New Roman" w:eastAsiaTheme="minorEastAsia" w:hAnsi="Times New Roman"/>
        </w:rPr>
        <w:t>〜</w:t>
      </w:r>
      <w:r>
        <w:rPr>
          <w:rFonts w:ascii="Times New Roman" w:eastAsiaTheme="minorEastAsia" w:hAnsi="Times New Roman"/>
        </w:rPr>
        <w:t>12 h</w:t>
      </w:r>
      <w:r>
        <w:rPr>
          <w:rFonts w:hint="eastAsia"/>
        </w:rPr>
        <w:t>，存放在</w:t>
      </w:r>
      <w:r>
        <w:rPr>
          <w:rFonts w:ascii="Times New Roman" w:eastAsiaTheme="minorEastAsia" w:hAnsi="Times New Roman"/>
        </w:rPr>
        <w:t>2 ℃</w:t>
      </w:r>
      <w:r>
        <w:rPr>
          <w:rFonts w:ascii="Times New Roman" w:eastAsiaTheme="minorEastAsia" w:hAnsi="Times New Roman"/>
        </w:rPr>
        <w:t>〜</w:t>
      </w:r>
      <w:r>
        <w:rPr>
          <w:rFonts w:ascii="Times New Roman" w:eastAsiaTheme="minorEastAsia" w:hAnsi="Times New Roman"/>
        </w:rPr>
        <w:t>5 ℃</w:t>
      </w:r>
      <w:r>
        <w:rPr>
          <w:rFonts w:hint="eastAsia"/>
        </w:rPr>
        <w:t>的冷库中。库房应定期清理打扫并消毒，保持库房低温、清洁、无异味。果实不与有毒有害物品混合存放。长期储藏果应在</w:t>
      </w:r>
      <w:r>
        <w:rPr>
          <w:rFonts w:ascii="Times New Roman" w:eastAsiaTheme="minorEastAsia" w:hAnsi="Times New Roman"/>
        </w:rPr>
        <w:t>-25</w:t>
      </w:r>
      <w:r>
        <w:rPr>
          <w:rFonts w:ascii="Times New Roman" w:eastAsiaTheme="minorEastAsia" w:hAnsi="Times New Roman" w:hint="eastAsia"/>
        </w:rPr>
        <w:t xml:space="preserve"> </w:t>
      </w:r>
      <w:r>
        <w:rPr>
          <w:rFonts w:asciiTheme="minorEastAsia" w:eastAsiaTheme="minorEastAsia" w:hAnsiTheme="minorEastAsia" w:hint="eastAsia"/>
        </w:rPr>
        <w:t>℃</w:t>
      </w:r>
      <w:r>
        <w:rPr>
          <w:rFonts w:hint="eastAsia"/>
        </w:rPr>
        <w:lastRenderedPageBreak/>
        <w:t>速冻后在</w:t>
      </w:r>
      <w:r>
        <w:rPr>
          <w:rFonts w:ascii="Times New Roman" w:eastAsiaTheme="minorEastAsia" w:hAnsi="Times New Roman"/>
        </w:rPr>
        <w:t>-18 ℃</w:t>
      </w:r>
      <w:r>
        <w:rPr>
          <w:rFonts w:hint="eastAsia"/>
        </w:rPr>
        <w:t>的条件下冷藏。在冷库中，包装的果实不得直接着地或靠墙，</w:t>
      </w:r>
      <w:proofErr w:type="gramStart"/>
      <w:r>
        <w:rPr>
          <w:rFonts w:hint="eastAsia"/>
        </w:rPr>
        <w:t>垛间留有</w:t>
      </w:r>
      <w:proofErr w:type="gramEnd"/>
      <w:r>
        <w:rPr>
          <w:rFonts w:hint="eastAsia"/>
        </w:rPr>
        <w:t>通道。储藏应符合</w:t>
      </w:r>
      <w:r>
        <w:rPr>
          <w:rFonts w:ascii="Times New Roman" w:eastAsiaTheme="minorEastAsia" w:hAnsi="Times New Roman"/>
        </w:rPr>
        <w:t>NY/T 1056</w:t>
      </w:r>
      <w:r>
        <w:rPr>
          <w:rFonts w:hint="eastAsia"/>
        </w:rPr>
        <w:t>的要求。</w:t>
      </w:r>
    </w:p>
    <w:p w14:paraId="1329FA97" w14:textId="77777777" w:rsidR="002B20E3" w:rsidRDefault="00F724C3">
      <w:pPr>
        <w:rPr>
          <w:rFonts w:ascii="黑体" w:eastAsia="黑体" w:hAnsi="黑体"/>
          <w:kern w:val="0"/>
        </w:rPr>
      </w:pPr>
      <w:r>
        <w:rPr>
          <w:rFonts w:ascii="黑体" w:eastAsia="黑体" w:hAnsi="黑体" w:hint="eastAsia"/>
          <w:kern w:val="0"/>
        </w:rPr>
        <w:t>10.3 运输</w:t>
      </w:r>
    </w:p>
    <w:p w14:paraId="4C7F2B20" w14:textId="77777777" w:rsidR="002B20E3" w:rsidRDefault="00F724C3">
      <w:pPr>
        <w:ind w:firstLineChars="200" w:firstLine="420"/>
      </w:pPr>
      <w:r>
        <w:rPr>
          <w:rFonts w:hint="eastAsia"/>
        </w:rPr>
        <w:t>运输工具应保持清洁、卫生、干燥、无异味，定期消毒。专车运输，不与有毒、有害物品混装混运。长途运输宜采用冷藏车辆。装卸时轻拿轻放，减少颠簸。运输应符合</w:t>
      </w:r>
      <w:r>
        <w:rPr>
          <w:rFonts w:ascii="Times New Roman" w:eastAsiaTheme="minorEastAsia" w:hAnsi="Times New Roman"/>
        </w:rPr>
        <w:t>NY/T 1056</w:t>
      </w:r>
      <w:r>
        <w:rPr>
          <w:rFonts w:asciiTheme="minorEastAsia" w:eastAsiaTheme="minorEastAsia" w:hAnsiTheme="minorEastAsia"/>
        </w:rPr>
        <w:t xml:space="preserve"> </w:t>
      </w:r>
      <w:r>
        <w:rPr>
          <w:rFonts w:hint="eastAsia"/>
        </w:rPr>
        <w:t>的要求。</w:t>
      </w:r>
    </w:p>
    <w:p w14:paraId="45A65446" w14:textId="77777777" w:rsidR="002B20E3" w:rsidRDefault="00F724C3" w:rsidP="00AE1C77">
      <w:pPr>
        <w:pStyle w:val="affe"/>
        <w:numPr>
          <w:ilvl w:val="1"/>
          <w:numId w:val="0"/>
        </w:numPr>
        <w:spacing w:beforeLines="50" w:before="156" w:afterLines="50" w:after="156" w:line="400" w:lineRule="exact"/>
        <w:rPr>
          <w:szCs w:val="22"/>
        </w:rPr>
      </w:pPr>
      <w:r>
        <w:rPr>
          <w:rFonts w:hint="eastAsia"/>
          <w:szCs w:val="22"/>
        </w:rPr>
        <w:t>11  生产档案管理</w:t>
      </w:r>
    </w:p>
    <w:p w14:paraId="18FBDF9E" w14:textId="727DE780" w:rsidR="00D679C8" w:rsidRDefault="00F724C3">
      <w:pPr>
        <w:ind w:firstLineChars="200" w:firstLine="420"/>
        <w:sectPr w:rsidR="00D679C8" w:rsidSect="004473F9">
          <w:headerReference w:type="even" r:id="rId21"/>
          <w:headerReference w:type="default" r:id="rId22"/>
          <w:footerReference w:type="even" r:id="rId23"/>
          <w:footerReference w:type="default" r:id="rId24"/>
          <w:headerReference w:type="first" r:id="rId25"/>
          <w:pgSz w:w="11906" w:h="16838"/>
          <w:pgMar w:top="1474" w:right="1418" w:bottom="1474" w:left="1418" w:header="1418" w:footer="1134" w:gutter="284"/>
          <w:pgNumType w:start="1"/>
          <w:cols w:space="425"/>
          <w:formProt w:val="0"/>
          <w:docGrid w:type="lines" w:linePitch="312"/>
        </w:sectPr>
      </w:pPr>
      <w:r>
        <w:rPr>
          <w:rFonts w:hint="eastAsia"/>
        </w:rPr>
        <w:t>生产者建立绿色食品蓝</w:t>
      </w:r>
      <w:proofErr w:type="gramStart"/>
      <w:r>
        <w:rPr>
          <w:rFonts w:hint="eastAsia"/>
        </w:rPr>
        <w:t>莓</w:t>
      </w:r>
      <w:proofErr w:type="gramEnd"/>
      <w:r>
        <w:rPr>
          <w:rFonts w:hint="eastAsia"/>
        </w:rPr>
        <w:t>生产档案，做好整个生产过程的全面记载，为生产活动追溯提供可查资料。详细记录产地环境条件、生产技术、肥水管理、病虫草害防治、采收、储藏、运输、销售及申、投诉等各环节所采取的具体措施。记录应真实准确，生产记录档案保存</w:t>
      </w:r>
      <w:r>
        <w:rPr>
          <w:rFonts w:ascii="Times New Roman" w:hAnsi="Times New Roman"/>
        </w:rPr>
        <w:t>3</w:t>
      </w:r>
      <w:r>
        <w:rPr>
          <w:rFonts w:hint="eastAsia"/>
        </w:rPr>
        <w:t>年以上，做到农产品生产可追溯。</w:t>
      </w:r>
    </w:p>
    <w:p w14:paraId="5CB44AB8" w14:textId="77777777" w:rsidR="002B20E3" w:rsidRDefault="00F724C3">
      <w:pPr>
        <w:jc w:val="center"/>
        <w:rPr>
          <w:rFonts w:ascii="黑体" w:eastAsia="黑体" w:hAnsi="黑体"/>
        </w:rPr>
      </w:pPr>
      <w:bookmarkStart w:id="22" w:name="BookMark5"/>
      <w:bookmarkEnd w:id="3"/>
      <w:r>
        <w:rPr>
          <w:rFonts w:ascii="黑体" w:eastAsia="黑体" w:hAnsi="黑体"/>
        </w:rPr>
        <w:lastRenderedPageBreak/>
        <w:t xml:space="preserve">附录 </w:t>
      </w:r>
      <w:r>
        <w:rPr>
          <w:rFonts w:ascii="Times New Roman" w:eastAsia="黑体" w:hAnsi="Times New Roman"/>
        </w:rPr>
        <w:t>A</w:t>
      </w:r>
    </w:p>
    <w:p w14:paraId="0BA35847" w14:textId="77777777" w:rsidR="002B20E3" w:rsidRDefault="00F724C3">
      <w:pPr>
        <w:jc w:val="center"/>
      </w:pPr>
      <w:r>
        <w:rPr>
          <w:rFonts w:ascii="黑体" w:eastAsia="黑体" w:hAnsi="黑体"/>
        </w:rPr>
        <w:t>（</w:t>
      </w:r>
      <w:r>
        <w:rPr>
          <w:rFonts w:ascii="黑体" w:eastAsia="黑体" w:hAnsi="黑体" w:hint="eastAsia"/>
        </w:rPr>
        <w:t>资料</w:t>
      </w:r>
      <w:r>
        <w:rPr>
          <w:rFonts w:ascii="黑体" w:eastAsia="黑体" w:hAnsi="黑体"/>
        </w:rPr>
        <w:t>性附录）</w:t>
      </w:r>
    </w:p>
    <w:p w14:paraId="147E50B2" w14:textId="158A7EAF" w:rsidR="002B20E3" w:rsidRDefault="00D679C8">
      <w:pPr>
        <w:spacing w:line="600" w:lineRule="exact"/>
        <w:jc w:val="center"/>
        <w:rPr>
          <w:rFonts w:asciiTheme="minorEastAsia" w:eastAsiaTheme="minorEastAsia" w:hAnsiTheme="minorEastAsia"/>
        </w:rPr>
      </w:pPr>
      <w:r>
        <w:rPr>
          <w:rFonts w:ascii="黑体" w:eastAsia="黑体" w:hAnsi="黑体" w:hint="eastAsia"/>
        </w:rPr>
        <w:t>西南地区 绿色食品露地蓝</w:t>
      </w:r>
      <w:proofErr w:type="gramStart"/>
      <w:r>
        <w:rPr>
          <w:rFonts w:ascii="黑体" w:eastAsia="黑体" w:hAnsi="黑体" w:hint="eastAsia"/>
        </w:rPr>
        <w:t>莓</w:t>
      </w:r>
      <w:proofErr w:type="gramEnd"/>
      <w:r w:rsidR="009E0305">
        <w:rPr>
          <w:rFonts w:ascii="黑体" w:eastAsia="黑体" w:hAnsi="黑体" w:hint="eastAsia"/>
        </w:rPr>
        <w:t>生产</w:t>
      </w:r>
      <w:r>
        <w:rPr>
          <w:rFonts w:ascii="黑体" w:eastAsia="黑体" w:hAnsi="黑体" w:hint="eastAsia"/>
        </w:rPr>
        <w:t>土壤</w:t>
      </w:r>
      <w:r w:rsidR="009E0305">
        <w:rPr>
          <w:rFonts w:ascii="Times New Roman" w:eastAsia="黑体" w:hAnsi="Times New Roman" w:hint="eastAsia"/>
        </w:rPr>
        <w:t>改良</w:t>
      </w:r>
      <w:r>
        <w:rPr>
          <w:rFonts w:ascii="黑体" w:eastAsia="黑体" w:hAnsi="黑体" w:cs="黑体" w:hint="eastAsia"/>
        </w:rPr>
        <w:t>硫磺粉</w:t>
      </w:r>
      <w:r w:rsidR="009E0305">
        <w:rPr>
          <w:rFonts w:ascii="黑体" w:eastAsia="黑体" w:hAnsi="黑体" w:cs="黑体" w:hint="eastAsia"/>
        </w:rPr>
        <w:t>推荐</w:t>
      </w:r>
      <w:r>
        <w:rPr>
          <w:rFonts w:ascii="黑体" w:eastAsia="黑体" w:hAnsi="黑体" w:hint="eastAsia"/>
        </w:rPr>
        <w:t>用量</w:t>
      </w:r>
    </w:p>
    <w:p w14:paraId="4CEA7948" w14:textId="77777777" w:rsidR="002B20E3" w:rsidRDefault="00F724C3">
      <w:pPr>
        <w:spacing w:line="600" w:lineRule="exact"/>
        <w:ind w:firstLineChars="200" w:firstLine="420"/>
        <w:rPr>
          <w:rFonts w:ascii="宋体" w:hAnsi="宋体" w:cs="宋体"/>
          <w:highlight w:val="yellow"/>
        </w:rPr>
      </w:pPr>
      <w:r>
        <w:rPr>
          <w:rFonts w:ascii="宋体" w:hAnsi="宋体" w:cs="宋体" w:hint="eastAsia"/>
        </w:rPr>
        <w:t xml:space="preserve">调节土壤pH至4.5的硫磺粉亩用量见表A.1。 </w:t>
      </w:r>
    </w:p>
    <w:p w14:paraId="5A3B96F9" w14:textId="77777777" w:rsidR="009E0305" w:rsidRDefault="00F724C3">
      <w:pPr>
        <w:spacing w:line="600" w:lineRule="exact"/>
        <w:jc w:val="center"/>
        <w:rPr>
          <w:rFonts w:ascii="黑体" w:eastAsia="黑体" w:hAnsi="黑体"/>
        </w:rPr>
      </w:pPr>
      <w:r>
        <w:rPr>
          <w:rFonts w:ascii="黑体" w:eastAsia="黑体" w:hAnsi="黑体" w:hint="eastAsia"/>
        </w:rPr>
        <w:t>表</w:t>
      </w:r>
      <w:r>
        <w:rPr>
          <w:rFonts w:ascii="Times New Roman" w:eastAsia="黑体" w:hAnsi="Times New Roman"/>
        </w:rPr>
        <w:t>A.1</w:t>
      </w:r>
      <w:r>
        <w:rPr>
          <w:rFonts w:ascii="黑体" w:eastAsia="黑体" w:hAnsi="黑体" w:hint="eastAsia"/>
        </w:rPr>
        <w:t>调节土壤pH至4.5的硫磺粉亩用量</w:t>
      </w:r>
    </w:p>
    <w:p w14:paraId="3B1BA3CD" w14:textId="6E511B48" w:rsidR="00F724C3" w:rsidRDefault="009E0305" w:rsidP="00A3377E">
      <w:pPr>
        <w:spacing w:line="600" w:lineRule="exact"/>
        <w:jc w:val="right"/>
        <w:rPr>
          <w:rFonts w:eastAsia="黑体"/>
          <w:vertAlign w:val="superscript"/>
        </w:rPr>
      </w:pPr>
      <w:r>
        <w:rPr>
          <w:rFonts w:ascii="黑体" w:eastAsia="黑体" w:hAnsi="黑体" w:hint="eastAsia"/>
        </w:rPr>
        <w:t>（单位：</w:t>
      </w:r>
      <w:r>
        <w:rPr>
          <w:rFonts w:ascii="Times New Roman" w:eastAsia="黑体" w:hAnsi="Times New Roman"/>
        </w:rPr>
        <w:t>kg</w:t>
      </w:r>
      <w:r>
        <w:rPr>
          <w:rFonts w:ascii="黑体" w:eastAsia="黑体" w:hAnsi="黑体" w:hint="eastAsia"/>
        </w:rPr>
        <w:t>）</w:t>
      </w:r>
    </w:p>
    <w:tbl>
      <w:tblPr>
        <w:tblW w:w="5000" w:type="pct"/>
        <w:jc w:val="center"/>
        <w:tblLayout w:type="fixed"/>
        <w:tblCellMar>
          <w:left w:w="0" w:type="dxa"/>
          <w:right w:w="0" w:type="dxa"/>
        </w:tblCellMar>
        <w:tblLook w:val="04A0" w:firstRow="1" w:lastRow="0" w:firstColumn="1" w:lastColumn="0" w:noHBand="0" w:noVBand="1"/>
      </w:tblPr>
      <w:tblGrid>
        <w:gridCol w:w="2204"/>
        <w:gridCol w:w="2204"/>
        <w:gridCol w:w="2204"/>
        <w:gridCol w:w="2204"/>
      </w:tblGrid>
      <w:tr w:rsidR="002B20E3" w:rsidRPr="009E0305" w14:paraId="19F418EC" w14:textId="77777777" w:rsidTr="00A3377E">
        <w:trPr>
          <w:trHeight w:val="459"/>
          <w:jc w:val="center"/>
        </w:trPr>
        <w:tc>
          <w:tcPr>
            <w:tcW w:w="1250" w:type="pct"/>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E67C50B" w14:textId="77777777" w:rsidR="002B20E3" w:rsidRPr="009E0305" w:rsidRDefault="00D43B5B">
            <w:pPr>
              <w:widowControl/>
              <w:jc w:val="center"/>
              <w:textAlignment w:val="center"/>
              <w:rPr>
                <w:rFonts w:ascii="宋体" w:hAnsi="宋体" w:cs="宋体"/>
                <w:color w:val="000000"/>
              </w:rPr>
            </w:pPr>
            <w:r w:rsidRPr="00A3377E">
              <w:rPr>
                <w:rFonts w:ascii="宋体" w:hAnsi="宋体" w:cs="宋体" w:hint="eastAsia"/>
                <w:color w:val="000000"/>
                <w:kern w:val="0"/>
              </w:rPr>
              <w:t>土壤原始</w:t>
            </w:r>
            <w:r w:rsidRPr="00A3377E">
              <w:rPr>
                <w:rFonts w:ascii="Times New Roman" w:hAnsi="Times New Roman"/>
                <w:color w:val="000000"/>
                <w:kern w:val="0"/>
              </w:rPr>
              <w:t>pH</w:t>
            </w:r>
          </w:p>
        </w:tc>
        <w:tc>
          <w:tcPr>
            <w:tcW w:w="3750"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FEFB1B" w14:textId="77777777" w:rsidR="002B20E3" w:rsidRPr="009E0305" w:rsidRDefault="00D43B5B">
            <w:pPr>
              <w:widowControl/>
              <w:jc w:val="center"/>
              <w:textAlignment w:val="center"/>
              <w:rPr>
                <w:rFonts w:ascii="宋体" w:hAnsi="宋体" w:cs="宋体"/>
                <w:color w:val="000000"/>
              </w:rPr>
            </w:pPr>
            <w:r w:rsidRPr="00A3377E">
              <w:rPr>
                <w:rFonts w:ascii="宋体" w:hAnsi="宋体" w:cs="宋体" w:hint="eastAsia"/>
                <w:color w:val="000000"/>
                <w:kern w:val="0"/>
              </w:rPr>
              <w:t>土</w:t>
            </w:r>
            <w:r w:rsidRPr="00A3377E">
              <w:rPr>
                <w:rFonts w:ascii="宋体" w:hAnsi="宋体" w:cs="宋体"/>
                <w:color w:val="000000"/>
                <w:kern w:val="0"/>
              </w:rPr>
              <w:t xml:space="preserve"> </w:t>
            </w:r>
            <w:proofErr w:type="gramStart"/>
            <w:r w:rsidRPr="00A3377E">
              <w:rPr>
                <w:rFonts w:ascii="宋体" w:hAnsi="宋体" w:cs="宋体" w:hint="eastAsia"/>
                <w:color w:val="000000"/>
                <w:kern w:val="0"/>
              </w:rPr>
              <w:t>壤</w:t>
            </w:r>
            <w:proofErr w:type="gramEnd"/>
            <w:r w:rsidRPr="00A3377E">
              <w:rPr>
                <w:rFonts w:ascii="宋体" w:hAnsi="宋体" w:cs="宋体"/>
                <w:color w:val="000000"/>
                <w:kern w:val="0"/>
              </w:rPr>
              <w:t xml:space="preserve"> 类 别</w:t>
            </w:r>
          </w:p>
        </w:tc>
      </w:tr>
      <w:tr w:rsidR="002B20E3" w:rsidRPr="009E0305" w14:paraId="7115E059" w14:textId="77777777" w:rsidTr="00A3377E">
        <w:trPr>
          <w:trHeight w:val="459"/>
          <w:jc w:val="center"/>
        </w:trPr>
        <w:tc>
          <w:tcPr>
            <w:tcW w:w="1250" w:type="pct"/>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6CCE9B" w14:textId="77777777" w:rsidR="002B20E3" w:rsidRPr="009E0305" w:rsidRDefault="002B20E3">
            <w:pPr>
              <w:jc w:val="center"/>
              <w:rPr>
                <w:rFonts w:ascii="宋体" w:hAnsi="宋体" w:cs="宋体"/>
                <w:color w:val="000000"/>
              </w:rPr>
            </w:pP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3EE4FB" w14:textId="77777777" w:rsidR="002B20E3" w:rsidRPr="009E0305" w:rsidRDefault="00D43B5B">
            <w:pPr>
              <w:widowControl/>
              <w:jc w:val="center"/>
              <w:textAlignment w:val="center"/>
              <w:rPr>
                <w:rFonts w:ascii="宋体" w:hAnsi="宋体" w:cs="宋体"/>
                <w:color w:val="000000"/>
              </w:rPr>
            </w:pPr>
            <w:r w:rsidRPr="00A3377E">
              <w:rPr>
                <w:rFonts w:ascii="宋体" w:hAnsi="宋体" w:cs="宋体" w:hint="eastAsia"/>
                <w:color w:val="000000"/>
                <w:kern w:val="0"/>
              </w:rPr>
              <w:t>沙土</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E32E67" w14:textId="77777777" w:rsidR="002B20E3" w:rsidRPr="009E0305" w:rsidRDefault="00D43B5B">
            <w:pPr>
              <w:widowControl/>
              <w:jc w:val="center"/>
              <w:textAlignment w:val="center"/>
              <w:rPr>
                <w:rFonts w:ascii="宋体" w:hAnsi="宋体" w:cs="宋体"/>
                <w:color w:val="000000"/>
              </w:rPr>
            </w:pPr>
            <w:r w:rsidRPr="00A3377E">
              <w:rPr>
                <w:rFonts w:ascii="宋体" w:hAnsi="宋体" w:cs="宋体" w:hint="eastAsia"/>
                <w:color w:val="000000"/>
                <w:kern w:val="0"/>
              </w:rPr>
              <w:t>壤土</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77E840" w14:textId="77777777" w:rsidR="002B20E3" w:rsidRPr="009E0305" w:rsidRDefault="00D43B5B">
            <w:pPr>
              <w:widowControl/>
              <w:jc w:val="center"/>
              <w:textAlignment w:val="center"/>
              <w:rPr>
                <w:rFonts w:ascii="宋体" w:hAnsi="宋体" w:cs="宋体"/>
                <w:color w:val="000000"/>
              </w:rPr>
            </w:pPr>
            <w:r w:rsidRPr="00A3377E">
              <w:rPr>
                <w:rFonts w:ascii="宋体" w:hAnsi="宋体" w:cs="宋体" w:hint="eastAsia"/>
                <w:color w:val="000000"/>
                <w:kern w:val="0"/>
              </w:rPr>
              <w:t>黏土</w:t>
            </w:r>
          </w:p>
        </w:tc>
      </w:tr>
      <w:tr w:rsidR="002B20E3" w:rsidRPr="009E0305" w14:paraId="508E979B" w14:textId="77777777" w:rsidTr="00A3377E">
        <w:trPr>
          <w:trHeight w:val="459"/>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4CB555"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4.5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D57995"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0</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A64522"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0</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B71ADF"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0</w:t>
            </w:r>
          </w:p>
        </w:tc>
      </w:tr>
      <w:tr w:rsidR="002B20E3" w:rsidRPr="009E0305" w14:paraId="735C6460" w14:textId="77777777" w:rsidTr="00A3377E">
        <w:trPr>
          <w:trHeight w:val="459"/>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AF0CD"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D493A3"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13.1</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30794D"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39.7</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AA7BCE"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60</w:t>
            </w:r>
          </w:p>
        </w:tc>
      </w:tr>
      <w:tr w:rsidR="002B20E3" w:rsidRPr="009E0305" w14:paraId="7FA61CAF" w14:textId="77777777" w:rsidTr="00A3377E">
        <w:trPr>
          <w:trHeight w:val="459"/>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83AF36"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5.5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E579AA"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26.3</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7960CC"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78.7</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835D7B"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120</w:t>
            </w:r>
          </w:p>
        </w:tc>
      </w:tr>
      <w:tr w:rsidR="002B20E3" w:rsidRPr="009E0305" w14:paraId="14DDD753" w14:textId="77777777" w:rsidTr="00A3377E">
        <w:trPr>
          <w:trHeight w:val="459"/>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A76016"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6</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DDEDF"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39.7</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FBD14D"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115.5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994AF7"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173.2</w:t>
            </w:r>
          </w:p>
        </w:tc>
      </w:tr>
      <w:tr w:rsidR="002B20E3" w:rsidRPr="009E0305" w14:paraId="75326082" w14:textId="77777777" w:rsidTr="00A3377E">
        <w:trPr>
          <w:trHeight w:val="459"/>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9A4CB8"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6.5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7DDFD9"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49.5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0159BA"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151.5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DC22DE"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227.2</w:t>
            </w:r>
          </w:p>
        </w:tc>
      </w:tr>
      <w:tr w:rsidR="002B20E3" w:rsidRPr="009E0305" w14:paraId="0784291F" w14:textId="77777777" w:rsidTr="00A3377E">
        <w:trPr>
          <w:trHeight w:val="459"/>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AD4E78"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7</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A82A16"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63</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635554"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191.6</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CD2800"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287.2</w:t>
            </w:r>
          </w:p>
        </w:tc>
      </w:tr>
      <w:tr w:rsidR="002B20E3" w:rsidRPr="009E0305" w14:paraId="0B8294E0" w14:textId="77777777" w:rsidTr="00A3377E">
        <w:trPr>
          <w:trHeight w:val="491"/>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2A48AD" w14:textId="77777777" w:rsidR="002B20E3" w:rsidRPr="009E0305" w:rsidRDefault="00D43B5B">
            <w:pPr>
              <w:widowControl/>
              <w:jc w:val="center"/>
              <w:textAlignment w:val="center"/>
              <w:rPr>
                <w:rFonts w:ascii="Times New Roman" w:hAnsi="Times New Roman"/>
                <w:color w:val="000000"/>
              </w:rPr>
            </w:pPr>
            <w:r w:rsidRPr="00A3377E">
              <w:rPr>
                <w:rFonts w:ascii="Times New Roman" w:hAnsi="Times New Roman"/>
                <w:color w:val="000000"/>
                <w:kern w:val="0"/>
              </w:rPr>
              <w:t>7.5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32FA74" w14:textId="77777777" w:rsidR="002B20E3" w:rsidRPr="009E0305" w:rsidRDefault="00D43B5B">
            <w:pPr>
              <w:widowControl/>
              <w:jc w:val="center"/>
              <w:textAlignment w:val="center"/>
              <w:rPr>
                <w:rFonts w:ascii="Times New Roman" w:hAnsi="Times New Roman"/>
                <w:color w:val="000000"/>
              </w:rPr>
            </w:pPr>
            <w:r w:rsidRPr="00EE7E46">
              <w:rPr>
                <w:rFonts w:ascii="Times New Roman" w:hAnsi="Times New Roman"/>
                <w:color w:val="000000"/>
                <w:kern w:val="0"/>
              </w:rPr>
              <w:t>75</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BEF34E" w14:textId="77777777" w:rsidR="002B20E3" w:rsidRPr="009E0305" w:rsidRDefault="00D43B5B">
            <w:pPr>
              <w:widowControl/>
              <w:jc w:val="center"/>
              <w:textAlignment w:val="center"/>
              <w:rPr>
                <w:rFonts w:ascii="Times New Roman" w:hAnsi="Times New Roman"/>
                <w:color w:val="000000"/>
              </w:rPr>
            </w:pPr>
            <w:r w:rsidRPr="00EE7E46">
              <w:rPr>
                <w:rFonts w:ascii="Times New Roman" w:hAnsi="Times New Roman"/>
                <w:color w:val="000000"/>
                <w:kern w:val="0"/>
              </w:rPr>
              <w:t>228</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88D5E5" w14:textId="77777777" w:rsidR="002B20E3" w:rsidRPr="009E0305" w:rsidRDefault="00D43B5B">
            <w:pPr>
              <w:widowControl/>
              <w:jc w:val="center"/>
              <w:textAlignment w:val="center"/>
              <w:rPr>
                <w:rFonts w:ascii="Times New Roman" w:hAnsi="Times New Roman"/>
                <w:color w:val="000000"/>
              </w:rPr>
            </w:pPr>
            <w:r w:rsidRPr="00EE7E46">
              <w:rPr>
                <w:rFonts w:ascii="Times New Roman" w:hAnsi="Times New Roman"/>
                <w:color w:val="000000"/>
                <w:kern w:val="0"/>
              </w:rPr>
              <w:t>342</w:t>
            </w:r>
          </w:p>
        </w:tc>
      </w:tr>
    </w:tbl>
    <w:p w14:paraId="2B961152" w14:textId="77777777" w:rsidR="007619A4" w:rsidRDefault="007619A4">
      <w:pPr>
        <w:pStyle w:val="afffff5"/>
        <w:ind w:firstLineChars="0" w:firstLine="0"/>
        <w:sectPr w:rsidR="007619A4" w:rsidSect="005F387E">
          <w:pgSz w:w="11906" w:h="16838"/>
          <w:pgMar w:top="1474" w:right="1418" w:bottom="1474" w:left="1418" w:header="1418" w:footer="1134" w:gutter="284"/>
          <w:cols w:space="425"/>
          <w:formProt w:val="0"/>
          <w:docGrid w:type="lines" w:linePitch="312"/>
        </w:sectPr>
      </w:pPr>
    </w:p>
    <w:p w14:paraId="243FB0CE" w14:textId="77777777" w:rsidR="002B20E3" w:rsidRDefault="00F724C3">
      <w:pPr>
        <w:jc w:val="center"/>
        <w:rPr>
          <w:rFonts w:ascii="黑体" w:eastAsia="黑体" w:hAnsi="黑体"/>
        </w:rPr>
      </w:pPr>
      <w:r>
        <w:rPr>
          <w:rFonts w:ascii="黑体" w:eastAsia="黑体" w:hAnsi="黑体"/>
        </w:rPr>
        <w:lastRenderedPageBreak/>
        <w:t xml:space="preserve">附录 </w:t>
      </w:r>
      <w:r>
        <w:rPr>
          <w:rFonts w:ascii="Times New Roman" w:eastAsia="黑体" w:hAnsi="Times New Roman"/>
        </w:rPr>
        <w:t>B</w:t>
      </w:r>
    </w:p>
    <w:p w14:paraId="3A6E822A" w14:textId="77777777" w:rsidR="002B20E3" w:rsidRDefault="00F724C3">
      <w:pPr>
        <w:jc w:val="center"/>
      </w:pPr>
      <w:r>
        <w:rPr>
          <w:rFonts w:ascii="黑体" w:eastAsia="黑体" w:hAnsi="黑体"/>
        </w:rPr>
        <w:t>（</w:t>
      </w:r>
      <w:r>
        <w:rPr>
          <w:rFonts w:ascii="黑体" w:eastAsia="黑体" w:hAnsi="黑体" w:hint="eastAsia"/>
        </w:rPr>
        <w:t>资料</w:t>
      </w:r>
      <w:r>
        <w:rPr>
          <w:rFonts w:ascii="黑体" w:eastAsia="黑体" w:hAnsi="黑体"/>
        </w:rPr>
        <w:t>性附录）</w:t>
      </w:r>
    </w:p>
    <w:p w14:paraId="3C8448FE" w14:textId="77777777" w:rsidR="002B20E3" w:rsidRDefault="00F724C3">
      <w:pPr>
        <w:spacing w:line="600" w:lineRule="exact"/>
        <w:jc w:val="center"/>
        <w:rPr>
          <w:rFonts w:ascii="黑体" w:eastAsia="黑体" w:hAnsi="黑体"/>
        </w:rPr>
      </w:pPr>
      <w:r>
        <w:rPr>
          <w:rFonts w:ascii="黑体" w:eastAsia="黑体" w:hAnsi="黑体" w:hint="eastAsia"/>
        </w:rPr>
        <w:t>西南地区</w:t>
      </w:r>
      <w:r w:rsidR="009E0305">
        <w:rPr>
          <w:rFonts w:ascii="黑体" w:eastAsia="黑体" w:hAnsi="黑体" w:hint="eastAsia"/>
        </w:rPr>
        <w:t xml:space="preserve"> </w:t>
      </w:r>
      <w:r>
        <w:rPr>
          <w:rFonts w:ascii="黑体" w:eastAsia="黑体" w:hAnsi="黑体" w:hint="eastAsia"/>
        </w:rPr>
        <w:t>绿色食品露地蓝</w:t>
      </w:r>
      <w:proofErr w:type="gramStart"/>
      <w:r>
        <w:rPr>
          <w:rFonts w:ascii="黑体" w:eastAsia="黑体" w:hAnsi="黑体" w:hint="eastAsia"/>
        </w:rPr>
        <w:t>莓</w:t>
      </w:r>
      <w:proofErr w:type="gramEnd"/>
      <w:r>
        <w:rPr>
          <w:rFonts w:ascii="黑体" w:eastAsia="黑体" w:hAnsi="黑体" w:hint="eastAsia"/>
        </w:rPr>
        <w:t>生产主要病虫害防治方案</w:t>
      </w:r>
      <w:r w:rsidR="009E0305">
        <w:rPr>
          <w:rFonts w:ascii="Times New Roman" w:eastAsia="黑体" w:hAnsi="Times New Roman"/>
          <w:bCs/>
          <w:color w:val="000000"/>
        </w:rPr>
        <w:t>推荐农药使用方案</w:t>
      </w:r>
    </w:p>
    <w:p w14:paraId="39F119E8" w14:textId="38909A8F" w:rsidR="002B20E3" w:rsidRDefault="00F724C3">
      <w:pPr>
        <w:spacing w:line="600" w:lineRule="exact"/>
        <w:ind w:firstLineChars="200" w:firstLine="420"/>
        <w:rPr>
          <w:rFonts w:asciiTheme="minorEastAsia" w:eastAsiaTheme="minorEastAsia" w:hAnsiTheme="minorEastAsia"/>
          <w:highlight w:val="yellow"/>
        </w:rPr>
      </w:pPr>
      <w:r>
        <w:rPr>
          <w:rFonts w:asciiTheme="minorEastAsia" w:eastAsiaTheme="minorEastAsia" w:hAnsiTheme="minorEastAsia" w:hint="eastAsia"/>
        </w:rPr>
        <w:t>西南地区绿色食品露地蓝</w:t>
      </w:r>
      <w:proofErr w:type="gramStart"/>
      <w:r>
        <w:rPr>
          <w:rFonts w:asciiTheme="minorEastAsia" w:eastAsiaTheme="minorEastAsia" w:hAnsiTheme="minorEastAsia" w:hint="eastAsia"/>
        </w:rPr>
        <w:t>莓</w:t>
      </w:r>
      <w:proofErr w:type="gramEnd"/>
      <w:r>
        <w:rPr>
          <w:rFonts w:asciiTheme="minorEastAsia" w:eastAsiaTheme="minorEastAsia" w:hAnsiTheme="minorEastAsia" w:hint="eastAsia"/>
        </w:rPr>
        <w:t>生产主要病虫害防治</w:t>
      </w:r>
      <w:r w:rsidR="009E0305" w:rsidRPr="009E0305">
        <w:rPr>
          <w:rFonts w:asciiTheme="minorEastAsia" w:eastAsiaTheme="minorEastAsia" w:hAnsiTheme="minorEastAsia" w:hint="eastAsia"/>
        </w:rPr>
        <w:t>推荐农药使用方案</w:t>
      </w:r>
      <w:r>
        <w:rPr>
          <w:rFonts w:asciiTheme="minorEastAsia" w:eastAsiaTheme="minorEastAsia" w:hAnsiTheme="minorEastAsia" w:hint="eastAsia"/>
        </w:rPr>
        <w:t>见表</w:t>
      </w:r>
      <w:r>
        <w:rPr>
          <w:rFonts w:ascii="Times New Roman" w:eastAsiaTheme="minorEastAsia" w:hAnsi="Times New Roman"/>
        </w:rPr>
        <w:t>B.1</w:t>
      </w:r>
      <w:r>
        <w:rPr>
          <w:rFonts w:asciiTheme="minorEastAsia" w:eastAsiaTheme="minorEastAsia" w:hAnsiTheme="minorEastAsia" w:hint="eastAsia"/>
        </w:rPr>
        <w:t>。</w:t>
      </w:r>
    </w:p>
    <w:p w14:paraId="717BA6C1" w14:textId="77777777" w:rsidR="002B20E3" w:rsidRDefault="00F724C3">
      <w:pPr>
        <w:spacing w:line="600" w:lineRule="exact"/>
        <w:jc w:val="center"/>
      </w:pPr>
      <w:r>
        <w:rPr>
          <w:rFonts w:ascii="黑体" w:eastAsia="黑体" w:hAnsi="黑体" w:hint="eastAsia"/>
        </w:rPr>
        <w:t>表</w:t>
      </w:r>
      <w:r>
        <w:rPr>
          <w:rFonts w:ascii="Times New Roman" w:eastAsia="黑体" w:hAnsi="Times New Roman"/>
        </w:rPr>
        <w:t>B.1</w:t>
      </w:r>
      <w:r>
        <w:rPr>
          <w:rFonts w:ascii="黑体" w:eastAsia="黑体" w:hAnsi="黑体" w:hint="eastAsia"/>
        </w:rPr>
        <w:tab/>
        <w:t>西南地区</w:t>
      </w:r>
      <w:r w:rsidR="009E0305">
        <w:rPr>
          <w:rFonts w:ascii="黑体" w:eastAsia="黑体" w:hAnsi="黑体" w:hint="eastAsia"/>
        </w:rPr>
        <w:t xml:space="preserve"> </w:t>
      </w:r>
      <w:r>
        <w:rPr>
          <w:rFonts w:ascii="黑体" w:eastAsia="黑体" w:hAnsi="黑体" w:hint="eastAsia"/>
        </w:rPr>
        <w:t>绿色食品露地蓝</w:t>
      </w:r>
      <w:proofErr w:type="gramStart"/>
      <w:r>
        <w:rPr>
          <w:rFonts w:ascii="黑体" w:eastAsia="黑体" w:hAnsi="黑体" w:hint="eastAsia"/>
        </w:rPr>
        <w:t>莓</w:t>
      </w:r>
      <w:proofErr w:type="gramEnd"/>
      <w:r>
        <w:rPr>
          <w:rFonts w:ascii="黑体" w:eastAsia="黑体" w:hAnsi="黑体" w:hint="eastAsia"/>
        </w:rPr>
        <w:t>生产主要病虫害防治方案</w:t>
      </w:r>
      <w:r>
        <w:rPr>
          <w:rFonts w:ascii="黑体" w:eastAsia="黑体" w:hAnsi="黑体" w:hint="eastAsia"/>
        </w:rPr>
        <w:tab/>
      </w:r>
    </w:p>
    <w:tbl>
      <w:tblPr>
        <w:tblW w:w="53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34"/>
        <w:gridCol w:w="1983"/>
        <w:gridCol w:w="2221"/>
        <w:gridCol w:w="1343"/>
        <w:gridCol w:w="9"/>
        <w:gridCol w:w="974"/>
        <w:gridCol w:w="1334"/>
      </w:tblGrid>
      <w:tr w:rsidR="008B1A6B" w:rsidRPr="00367A47" w14:paraId="1DC159CA" w14:textId="77777777" w:rsidTr="008B1A6B">
        <w:trPr>
          <w:trHeight w:val="454"/>
          <w:jc w:val="center"/>
        </w:trPr>
        <w:tc>
          <w:tcPr>
            <w:tcW w:w="860" w:type="pct"/>
            <w:vAlign w:val="center"/>
          </w:tcPr>
          <w:bookmarkEnd w:id="22"/>
          <w:p w14:paraId="6283A9E7" w14:textId="77777777" w:rsidR="008B1A6B" w:rsidRPr="00DC53D6" w:rsidRDefault="008B1A6B" w:rsidP="008B1A6B">
            <w:pPr>
              <w:widowControl/>
              <w:snapToGrid w:val="0"/>
              <w:spacing w:line="300" w:lineRule="exact"/>
              <w:jc w:val="center"/>
              <w:rPr>
                <w:rFonts w:ascii="宋体" w:hAnsi="宋体"/>
                <w:b/>
                <w:bCs/>
                <w:color w:val="000000"/>
              </w:rPr>
            </w:pPr>
            <w:r w:rsidRPr="00DC53D6">
              <w:rPr>
                <w:rFonts w:ascii="宋体" w:hAnsi="宋体"/>
                <w:b/>
                <w:bCs/>
                <w:color w:val="000000"/>
              </w:rPr>
              <w:t>防治对象</w:t>
            </w:r>
          </w:p>
        </w:tc>
        <w:tc>
          <w:tcPr>
            <w:tcW w:w="1044" w:type="pct"/>
            <w:vAlign w:val="center"/>
          </w:tcPr>
          <w:p w14:paraId="7019DFFA" w14:textId="77777777" w:rsidR="008B1A6B" w:rsidRPr="00DC53D6" w:rsidRDefault="008B1A6B" w:rsidP="008B1A6B">
            <w:pPr>
              <w:widowControl/>
              <w:snapToGrid w:val="0"/>
              <w:spacing w:line="300" w:lineRule="exact"/>
              <w:jc w:val="center"/>
              <w:rPr>
                <w:rFonts w:ascii="宋体" w:hAnsi="宋体"/>
                <w:b/>
                <w:bCs/>
                <w:color w:val="000000"/>
              </w:rPr>
            </w:pPr>
            <w:r w:rsidRPr="00DC53D6">
              <w:rPr>
                <w:rFonts w:ascii="宋体" w:hAnsi="宋体"/>
                <w:b/>
                <w:bCs/>
                <w:color w:val="000000"/>
              </w:rPr>
              <w:t>防治时期</w:t>
            </w:r>
          </w:p>
        </w:tc>
        <w:tc>
          <w:tcPr>
            <w:tcW w:w="1169" w:type="pct"/>
            <w:vAlign w:val="center"/>
          </w:tcPr>
          <w:p w14:paraId="2BB26A97" w14:textId="77777777" w:rsidR="008B1A6B" w:rsidRPr="00DC53D6" w:rsidRDefault="008B1A6B" w:rsidP="008B1A6B">
            <w:pPr>
              <w:widowControl/>
              <w:snapToGrid w:val="0"/>
              <w:spacing w:line="300" w:lineRule="exact"/>
              <w:jc w:val="center"/>
              <w:rPr>
                <w:rFonts w:ascii="宋体" w:hAnsi="宋体"/>
                <w:b/>
                <w:bCs/>
                <w:color w:val="000000"/>
              </w:rPr>
            </w:pPr>
            <w:r w:rsidRPr="00DC53D6">
              <w:rPr>
                <w:rFonts w:ascii="宋体" w:hAnsi="宋体"/>
                <w:b/>
                <w:bCs/>
                <w:color w:val="000000"/>
              </w:rPr>
              <w:t>农药名称</w:t>
            </w:r>
          </w:p>
        </w:tc>
        <w:tc>
          <w:tcPr>
            <w:tcW w:w="707" w:type="pct"/>
            <w:vAlign w:val="center"/>
          </w:tcPr>
          <w:p w14:paraId="76AFE491" w14:textId="77777777" w:rsidR="008B1A6B" w:rsidRPr="00DC53D6" w:rsidRDefault="008B1A6B" w:rsidP="008B1A6B">
            <w:pPr>
              <w:widowControl/>
              <w:snapToGrid w:val="0"/>
              <w:spacing w:line="300" w:lineRule="exact"/>
              <w:jc w:val="center"/>
              <w:rPr>
                <w:rFonts w:ascii="宋体" w:hAnsi="宋体"/>
                <w:b/>
                <w:bCs/>
                <w:color w:val="000000"/>
              </w:rPr>
            </w:pPr>
            <w:r w:rsidRPr="00DC53D6">
              <w:rPr>
                <w:rFonts w:ascii="宋体" w:hAnsi="宋体"/>
                <w:b/>
                <w:bCs/>
                <w:color w:val="000000"/>
              </w:rPr>
              <w:t>使用量</w:t>
            </w:r>
          </w:p>
        </w:tc>
        <w:tc>
          <w:tcPr>
            <w:tcW w:w="517" w:type="pct"/>
            <w:gridSpan w:val="2"/>
            <w:vAlign w:val="center"/>
          </w:tcPr>
          <w:p w14:paraId="54E073FA" w14:textId="77777777" w:rsidR="008B1A6B" w:rsidRPr="00DC53D6" w:rsidRDefault="008B1A6B" w:rsidP="008B1A6B">
            <w:pPr>
              <w:widowControl/>
              <w:snapToGrid w:val="0"/>
              <w:spacing w:line="300" w:lineRule="exact"/>
              <w:jc w:val="center"/>
              <w:rPr>
                <w:rFonts w:ascii="宋体" w:hAnsi="宋体"/>
                <w:b/>
                <w:bCs/>
                <w:color w:val="000000"/>
              </w:rPr>
            </w:pPr>
            <w:r w:rsidRPr="00DC53D6">
              <w:rPr>
                <w:rFonts w:ascii="宋体" w:hAnsi="宋体"/>
                <w:b/>
                <w:bCs/>
                <w:color w:val="000000"/>
              </w:rPr>
              <w:t>使用方法</w:t>
            </w:r>
          </w:p>
        </w:tc>
        <w:tc>
          <w:tcPr>
            <w:tcW w:w="702" w:type="pct"/>
            <w:vAlign w:val="center"/>
          </w:tcPr>
          <w:p w14:paraId="41CE2DD7" w14:textId="77777777" w:rsidR="008B1A6B" w:rsidRPr="00DC53D6" w:rsidRDefault="008B1A6B" w:rsidP="008B1A6B">
            <w:pPr>
              <w:widowControl/>
              <w:snapToGrid w:val="0"/>
              <w:spacing w:line="300" w:lineRule="exact"/>
              <w:jc w:val="center"/>
              <w:rPr>
                <w:rFonts w:ascii="宋体" w:hAnsi="宋体"/>
                <w:b/>
                <w:bCs/>
                <w:color w:val="000000"/>
              </w:rPr>
            </w:pPr>
            <w:r w:rsidRPr="00DC53D6">
              <w:rPr>
                <w:rFonts w:ascii="宋体" w:hAnsi="宋体"/>
                <w:b/>
                <w:bCs/>
                <w:color w:val="000000"/>
              </w:rPr>
              <w:t>安全间隔期（天）</w:t>
            </w:r>
          </w:p>
        </w:tc>
      </w:tr>
      <w:tr w:rsidR="008B1A6B" w:rsidRPr="00367A47" w14:paraId="10C8F1DF" w14:textId="77777777" w:rsidTr="008B1A6B">
        <w:trPr>
          <w:trHeight w:val="454"/>
          <w:jc w:val="center"/>
        </w:trPr>
        <w:tc>
          <w:tcPr>
            <w:tcW w:w="860" w:type="pct"/>
            <w:vMerge w:val="restart"/>
            <w:vAlign w:val="center"/>
          </w:tcPr>
          <w:p w14:paraId="1D9E5534"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病害</w:t>
            </w:r>
          </w:p>
        </w:tc>
        <w:tc>
          <w:tcPr>
            <w:tcW w:w="1044" w:type="pct"/>
            <w:vMerge w:val="restart"/>
            <w:vAlign w:val="center"/>
          </w:tcPr>
          <w:p w14:paraId="5E3775EB" w14:textId="77777777" w:rsidR="008B1A6B" w:rsidRPr="00367A47" w:rsidRDefault="008B1A6B" w:rsidP="008B1A6B">
            <w:pPr>
              <w:widowControl/>
              <w:snapToGrid w:val="0"/>
              <w:spacing w:line="300" w:lineRule="exact"/>
              <w:jc w:val="center"/>
              <w:rPr>
                <w:rFonts w:ascii="宋体" w:hAnsi="宋体" w:cs="Helvetica"/>
                <w:color w:val="333333"/>
                <w:shd w:val="clear" w:color="auto" w:fill="FFFFFF"/>
              </w:rPr>
            </w:pPr>
            <w:r w:rsidRPr="00367A47">
              <w:rPr>
                <w:rFonts w:ascii="宋体" w:hAnsi="宋体" w:cs="Helvetica" w:hint="eastAsia"/>
                <w:color w:val="333333"/>
                <w:shd w:val="clear" w:color="auto" w:fill="FFFFFF"/>
              </w:rPr>
              <w:t>发病前和发病初期</w:t>
            </w:r>
          </w:p>
        </w:tc>
        <w:tc>
          <w:tcPr>
            <w:tcW w:w="1169" w:type="pct"/>
            <w:vAlign w:val="center"/>
          </w:tcPr>
          <w:p w14:paraId="10B3A3E5"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bCs/>
                <w:color w:val="000000"/>
              </w:rPr>
              <w:t>25%</w:t>
            </w:r>
            <w:r w:rsidRPr="00367A47">
              <w:rPr>
                <w:rFonts w:ascii="宋体" w:hAnsi="宋体" w:hint="eastAsia"/>
                <w:bCs/>
                <w:color w:val="000000"/>
              </w:rPr>
              <w:t>多菌灵可湿性粉剂</w:t>
            </w:r>
          </w:p>
        </w:tc>
        <w:tc>
          <w:tcPr>
            <w:tcW w:w="707" w:type="pct"/>
            <w:vAlign w:val="center"/>
          </w:tcPr>
          <w:p w14:paraId="56A354C4"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250-500</w:t>
            </w:r>
            <w:r w:rsidRPr="00367A47">
              <w:rPr>
                <w:rStyle w:val="style7"/>
                <w:rFonts w:cs="Helvetica"/>
              </w:rPr>
              <w:t>倍液</w:t>
            </w:r>
          </w:p>
        </w:tc>
        <w:tc>
          <w:tcPr>
            <w:tcW w:w="517" w:type="pct"/>
            <w:gridSpan w:val="2"/>
            <w:vAlign w:val="center"/>
          </w:tcPr>
          <w:p w14:paraId="52F7D578"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喷雾</w:t>
            </w:r>
          </w:p>
        </w:tc>
        <w:tc>
          <w:tcPr>
            <w:tcW w:w="702" w:type="pct"/>
            <w:vAlign w:val="center"/>
          </w:tcPr>
          <w:p w14:paraId="08C53683"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28</w:t>
            </w:r>
          </w:p>
        </w:tc>
      </w:tr>
      <w:tr w:rsidR="008B1A6B" w:rsidRPr="00367A47" w14:paraId="4DF38E1B" w14:textId="77777777" w:rsidTr="008B1A6B">
        <w:trPr>
          <w:trHeight w:val="454"/>
          <w:jc w:val="center"/>
        </w:trPr>
        <w:tc>
          <w:tcPr>
            <w:tcW w:w="860" w:type="pct"/>
            <w:vMerge/>
            <w:vAlign w:val="center"/>
          </w:tcPr>
          <w:p w14:paraId="07F3A6EC" w14:textId="77777777" w:rsidR="008B1A6B" w:rsidRPr="00367A47" w:rsidRDefault="008B1A6B" w:rsidP="008B1A6B">
            <w:pPr>
              <w:snapToGrid w:val="0"/>
              <w:spacing w:line="300" w:lineRule="exact"/>
              <w:jc w:val="center"/>
              <w:rPr>
                <w:rFonts w:ascii="宋体" w:hAnsi="宋体"/>
                <w:bCs/>
                <w:color w:val="000000"/>
              </w:rPr>
            </w:pPr>
          </w:p>
        </w:tc>
        <w:tc>
          <w:tcPr>
            <w:tcW w:w="1044" w:type="pct"/>
            <w:vMerge/>
            <w:vAlign w:val="center"/>
          </w:tcPr>
          <w:p w14:paraId="295753F9" w14:textId="77777777" w:rsidR="008B1A6B" w:rsidRPr="00367A47" w:rsidRDefault="008B1A6B" w:rsidP="008B1A6B">
            <w:pPr>
              <w:widowControl/>
              <w:snapToGrid w:val="0"/>
              <w:spacing w:line="300" w:lineRule="exact"/>
              <w:jc w:val="center"/>
              <w:rPr>
                <w:rFonts w:ascii="宋体" w:hAnsi="宋体" w:cs="Helvetica"/>
                <w:color w:val="333333"/>
                <w:shd w:val="clear" w:color="auto" w:fill="FFFFFF"/>
              </w:rPr>
            </w:pPr>
          </w:p>
        </w:tc>
        <w:tc>
          <w:tcPr>
            <w:tcW w:w="1169" w:type="pct"/>
            <w:vAlign w:val="center"/>
          </w:tcPr>
          <w:p w14:paraId="163D3FB1"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40</w:t>
            </w:r>
            <w:r w:rsidRPr="00367A47">
              <w:rPr>
                <w:rFonts w:ascii="宋体" w:hAnsi="宋体"/>
                <w:bCs/>
                <w:color w:val="000000"/>
              </w:rPr>
              <w:t>%</w:t>
            </w:r>
            <w:r w:rsidRPr="00367A47">
              <w:rPr>
                <w:rFonts w:ascii="宋体" w:hAnsi="宋体" w:hint="eastAsia"/>
                <w:bCs/>
                <w:color w:val="000000"/>
              </w:rPr>
              <w:t>多菌灵可湿性粉剂</w:t>
            </w:r>
          </w:p>
        </w:tc>
        <w:tc>
          <w:tcPr>
            <w:tcW w:w="707" w:type="pct"/>
            <w:vAlign w:val="center"/>
          </w:tcPr>
          <w:p w14:paraId="46C120AC"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400-800</w:t>
            </w:r>
            <w:r w:rsidRPr="00367A47">
              <w:rPr>
                <w:rStyle w:val="style7"/>
                <w:rFonts w:cs="Helvetica"/>
              </w:rPr>
              <w:t>倍液</w:t>
            </w:r>
          </w:p>
        </w:tc>
        <w:tc>
          <w:tcPr>
            <w:tcW w:w="517" w:type="pct"/>
            <w:gridSpan w:val="2"/>
            <w:vAlign w:val="center"/>
          </w:tcPr>
          <w:p w14:paraId="7A0F493D"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喷雾</w:t>
            </w:r>
          </w:p>
        </w:tc>
        <w:tc>
          <w:tcPr>
            <w:tcW w:w="702" w:type="pct"/>
            <w:vAlign w:val="center"/>
          </w:tcPr>
          <w:p w14:paraId="3779926F"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28</w:t>
            </w:r>
          </w:p>
        </w:tc>
      </w:tr>
      <w:tr w:rsidR="008B1A6B" w:rsidRPr="00367A47" w14:paraId="48CEBEB3" w14:textId="77777777" w:rsidTr="008B1A6B">
        <w:trPr>
          <w:trHeight w:val="454"/>
          <w:jc w:val="center"/>
        </w:trPr>
        <w:tc>
          <w:tcPr>
            <w:tcW w:w="860" w:type="pct"/>
            <w:vMerge/>
            <w:vAlign w:val="center"/>
          </w:tcPr>
          <w:p w14:paraId="139F7D39" w14:textId="77777777" w:rsidR="008B1A6B" w:rsidRPr="00367A47" w:rsidRDefault="008B1A6B" w:rsidP="008B1A6B">
            <w:pPr>
              <w:snapToGrid w:val="0"/>
              <w:spacing w:line="300" w:lineRule="exact"/>
              <w:jc w:val="center"/>
              <w:rPr>
                <w:rFonts w:ascii="宋体" w:hAnsi="宋体"/>
                <w:bCs/>
                <w:color w:val="000000"/>
              </w:rPr>
            </w:pPr>
          </w:p>
        </w:tc>
        <w:tc>
          <w:tcPr>
            <w:tcW w:w="1044" w:type="pct"/>
            <w:vMerge/>
            <w:vAlign w:val="center"/>
          </w:tcPr>
          <w:p w14:paraId="6893BE42" w14:textId="77777777" w:rsidR="008B1A6B" w:rsidRPr="00367A47" w:rsidRDefault="008B1A6B" w:rsidP="008B1A6B">
            <w:pPr>
              <w:widowControl/>
              <w:snapToGrid w:val="0"/>
              <w:spacing w:line="300" w:lineRule="exact"/>
              <w:jc w:val="center"/>
              <w:rPr>
                <w:rFonts w:ascii="宋体" w:hAnsi="宋体" w:cs="Helvetica"/>
                <w:color w:val="333333"/>
                <w:shd w:val="clear" w:color="auto" w:fill="FFFFFF"/>
              </w:rPr>
            </w:pPr>
          </w:p>
        </w:tc>
        <w:tc>
          <w:tcPr>
            <w:tcW w:w="1169" w:type="pct"/>
            <w:vAlign w:val="center"/>
          </w:tcPr>
          <w:p w14:paraId="06F6DFEB"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40</w:t>
            </w:r>
            <w:r w:rsidRPr="00367A47">
              <w:rPr>
                <w:rFonts w:ascii="宋体" w:hAnsi="宋体"/>
                <w:bCs/>
                <w:color w:val="000000"/>
              </w:rPr>
              <w:t>%</w:t>
            </w:r>
            <w:r w:rsidRPr="00367A47">
              <w:rPr>
                <w:rFonts w:ascii="宋体" w:hAnsi="宋体" w:hint="eastAsia"/>
                <w:bCs/>
                <w:color w:val="000000"/>
              </w:rPr>
              <w:t>多菌灵悬浮剂</w:t>
            </w:r>
          </w:p>
        </w:tc>
        <w:tc>
          <w:tcPr>
            <w:tcW w:w="707" w:type="pct"/>
            <w:vAlign w:val="center"/>
          </w:tcPr>
          <w:p w14:paraId="47F8EA1A"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400-800</w:t>
            </w:r>
            <w:r w:rsidRPr="00367A47">
              <w:rPr>
                <w:rStyle w:val="style7"/>
                <w:rFonts w:cs="Helvetica"/>
              </w:rPr>
              <w:t>倍液</w:t>
            </w:r>
          </w:p>
        </w:tc>
        <w:tc>
          <w:tcPr>
            <w:tcW w:w="517" w:type="pct"/>
            <w:gridSpan w:val="2"/>
            <w:vAlign w:val="center"/>
          </w:tcPr>
          <w:p w14:paraId="3339B5F9"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喷雾</w:t>
            </w:r>
          </w:p>
        </w:tc>
        <w:tc>
          <w:tcPr>
            <w:tcW w:w="702" w:type="pct"/>
            <w:vAlign w:val="center"/>
          </w:tcPr>
          <w:p w14:paraId="4806D2B8"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28</w:t>
            </w:r>
          </w:p>
        </w:tc>
      </w:tr>
      <w:tr w:rsidR="008B1A6B" w:rsidRPr="00367A47" w14:paraId="5E9EC1CF" w14:textId="77777777" w:rsidTr="008B1A6B">
        <w:trPr>
          <w:trHeight w:val="454"/>
          <w:jc w:val="center"/>
        </w:trPr>
        <w:tc>
          <w:tcPr>
            <w:tcW w:w="860" w:type="pct"/>
            <w:vMerge/>
            <w:vAlign w:val="center"/>
          </w:tcPr>
          <w:p w14:paraId="3E76BB69" w14:textId="77777777" w:rsidR="008B1A6B" w:rsidRPr="00367A47" w:rsidRDefault="008B1A6B" w:rsidP="008B1A6B">
            <w:pPr>
              <w:snapToGrid w:val="0"/>
              <w:spacing w:line="300" w:lineRule="exact"/>
              <w:jc w:val="center"/>
              <w:rPr>
                <w:rFonts w:ascii="宋体" w:hAnsi="宋体"/>
                <w:bCs/>
                <w:color w:val="000000"/>
              </w:rPr>
            </w:pPr>
          </w:p>
        </w:tc>
        <w:tc>
          <w:tcPr>
            <w:tcW w:w="1044" w:type="pct"/>
            <w:vMerge/>
            <w:vAlign w:val="center"/>
          </w:tcPr>
          <w:p w14:paraId="6C007193" w14:textId="77777777" w:rsidR="008B1A6B" w:rsidRPr="00367A47" w:rsidRDefault="008B1A6B" w:rsidP="008B1A6B">
            <w:pPr>
              <w:widowControl/>
              <w:snapToGrid w:val="0"/>
              <w:spacing w:line="300" w:lineRule="exact"/>
              <w:jc w:val="center"/>
              <w:rPr>
                <w:rFonts w:ascii="宋体" w:hAnsi="宋体" w:cs="Helvetica"/>
                <w:color w:val="333333"/>
                <w:shd w:val="clear" w:color="auto" w:fill="FFFFFF"/>
              </w:rPr>
            </w:pPr>
          </w:p>
        </w:tc>
        <w:tc>
          <w:tcPr>
            <w:tcW w:w="1169" w:type="pct"/>
            <w:vAlign w:val="center"/>
          </w:tcPr>
          <w:p w14:paraId="68120AB6"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50</w:t>
            </w:r>
            <w:r w:rsidRPr="00367A47">
              <w:rPr>
                <w:rFonts w:ascii="宋体" w:hAnsi="宋体"/>
                <w:bCs/>
                <w:color w:val="000000"/>
              </w:rPr>
              <w:t>%</w:t>
            </w:r>
            <w:r w:rsidRPr="00367A47">
              <w:rPr>
                <w:rFonts w:ascii="宋体" w:hAnsi="宋体" w:hint="eastAsia"/>
                <w:bCs/>
                <w:color w:val="000000"/>
              </w:rPr>
              <w:t>多菌灵可湿性粉剂</w:t>
            </w:r>
          </w:p>
        </w:tc>
        <w:tc>
          <w:tcPr>
            <w:tcW w:w="707" w:type="pct"/>
            <w:vAlign w:val="center"/>
          </w:tcPr>
          <w:p w14:paraId="1731E121"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hint="eastAsia"/>
              </w:rPr>
              <w:t>500</w:t>
            </w:r>
            <w:r w:rsidRPr="00367A47">
              <w:rPr>
                <w:rStyle w:val="style7"/>
                <w:rFonts w:cs="Helvetica"/>
              </w:rPr>
              <w:t>-</w:t>
            </w:r>
            <w:r w:rsidRPr="00367A47">
              <w:rPr>
                <w:rStyle w:val="style7"/>
                <w:rFonts w:cs="Helvetica" w:hint="eastAsia"/>
              </w:rPr>
              <w:t>10</w:t>
            </w:r>
            <w:r w:rsidRPr="00367A47">
              <w:rPr>
                <w:rStyle w:val="style7"/>
                <w:rFonts w:cs="Helvetica"/>
              </w:rPr>
              <w:t>00</w:t>
            </w:r>
            <w:r w:rsidRPr="00367A47">
              <w:rPr>
                <w:rStyle w:val="style7"/>
                <w:rFonts w:cs="Helvetica"/>
              </w:rPr>
              <w:t>倍液</w:t>
            </w:r>
          </w:p>
        </w:tc>
        <w:tc>
          <w:tcPr>
            <w:tcW w:w="517" w:type="pct"/>
            <w:gridSpan w:val="2"/>
            <w:vAlign w:val="center"/>
          </w:tcPr>
          <w:p w14:paraId="6F966FE0"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喷雾</w:t>
            </w:r>
          </w:p>
        </w:tc>
        <w:tc>
          <w:tcPr>
            <w:tcW w:w="702" w:type="pct"/>
            <w:vAlign w:val="center"/>
          </w:tcPr>
          <w:p w14:paraId="794EC9C0"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28</w:t>
            </w:r>
          </w:p>
        </w:tc>
      </w:tr>
      <w:tr w:rsidR="008B1A6B" w:rsidRPr="00367A47" w14:paraId="6480C73C" w14:textId="77777777" w:rsidTr="008B1A6B">
        <w:trPr>
          <w:trHeight w:val="454"/>
          <w:jc w:val="center"/>
        </w:trPr>
        <w:tc>
          <w:tcPr>
            <w:tcW w:w="860" w:type="pct"/>
            <w:vMerge/>
            <w:tcBorders>
              <w:bottom w:val="single" w:sz="4" w:space="0" w:color="auto"/>
            </w:tcBorders>
            <w:vAlign w:val="center"/>
          </w:tcPr>
          <w:p w14:paraId="0B7E142B" w14:textId="77777777" w:rsidR="008B1A6B" w:rsidRPr="00367A47" w:rsidRDefault="008B1A6B" w:rsidP="008B1A6B">
            <w:pPr>
              <w:widowControl/>
              <w:snapToGrid w:val="0"/>
              <w:spacing w:line="300" w:lineRule="exact"/>
              <w:jc w:val="center"/>
              <w:rPr>
                <w:rFonts w:ascii="宋体" w:hAnsi="宋体"/>
                <w:bCs/>
                <w:color w:val="000000"/>
              </w:rPr>
            </w:pPr>
          </w:p>
        </w:tc>
        <w:tc>
          <w:tcPr>
            <w:tcW w:w="1044" w:type="pct"/>
            <w:vMerge/>
            <w:vAlign w:val="center"/>
          </w:tcPr>
          <w:p w14:paraId="7ED873A9" w14:textId="77777777" w:rsidR="008B1A6B" w:rsidRPr="00367A47" w:rsidRDefault="008B1A6B" w:rsidP="008B1A6B">
            <w:pPr>
              <w:widowControl/>
              <w:snapToGrid w:val="0"/>
              <w:spacing w:line="300" w:lineRule="exact"/>
              <w:jc w:val="center"/>
              <w:rPr>
                <w:rFonts w:ascii="宋体" w:hAnsi="宋体" w:cs="Helvetica"/>
                <w:color w:val="333333"/>
                <w:shd w:val="clear" w:color="auto" w:fill="FFFFFF"/>
              </w:rPr>
            </w:pPr>
          </w:p>
        </w:tc>
        <w:tc>
          <w:tcPr>
            <w:tcW w:w="1169" w:type="pct"/>
            <w:vAlign w:val="center"/>
          </w:tcPr>
          <w:p w14:paraId="50DA0385"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80</w:t>
            </w:r>
            <w:r w:rsidRPr="00367A47">
              <w:rPr>
                <w:rFonts w:ascii="宋体" w:hAnsi="宋体"/>
                <w:bCs/>
                <w:color w:val="000000"/>
              </w:rPr>
              <w:t>%</w:t>
            </w:r>
            <w:r w:rsidRPr="00367A47">
              <w:rPr>
                <w:rFonts w:ascii="宋体" w:hAnsi="宋体" w:hint="eastAsia"/>
                <w:bCs/>
                <w:color w:val="000000"/>
              </w:rPr>
              <w:t>多菌灵可湿性粉剂</w:t>
            </w:r>
          </w:p>
        </w:tc>
        <w:tc>
          <w:tcPr>
            <w:tcW w:w="707" w:type="pct"/>
            <w:vAlign w:val="center"/>
          </w:tcPr>
          <w:p w14:paraId="56C5D929" w14:textId="77777777" w:rsidR="008B1A6B" w:rsidRPr="00367A47" w:rsidRDefault="008B1A6B" w:rsidP="008B1A6B">
            <w:pPr>
              <w:widowControl/>
              <w:snapToGrid w:val="0"/>
              <w:spacing w:line="300" w:lineRule="exact"/>
              <w:jc w:val="center"/>
              <w:rPr>
                <w:rStyle w:val="style7"/>
                <w:rFonts w:cs="Helvetica"/>
              </w:rPr>
            </w:pPr>
            <w:r w:rsidRPr="00367A47">
              <w:rPr>
                <w:rFonts w:ascii="宋体" w:hAnsi="宋体" w:cs="Helvetica"/>
                <w:color w:val="333333"/>
                <w:shd w:val="clear" w:color="auto" w:fill="FFFFFF"/>
              </w:rPr>
              <w:t>800-1600倍</w:t>
            </w:r>
          </w:p>
        </w:tc>
        <w:tc>
          <w:tcPr>
            <w:tcW w:w="517" w:type="pct"/>
            <w:gridSpan w:val="2"/>
            <w:vAlign w:val="center"/>
          </w:tcPr>
          <w:p w14:paraId="7F28DD8C" w14:textId="77777777" w:rsidR="008B1A6B" w:rsidRPr="00367A47" w:rsidRDefault="008B1A6B" w:rsidP="008B1A6B">
            <w:pPr>
              <w:widowControl/>
              <w:snapToGrid w:val="0"/>
              <w:spacing w:line="300" w:lineRule="exact"/>
              <w:jc w:val="center"/>
              <w:rPr>
                <w:rStyle w:val="style7"/>
                <w:rFonts w:cs="Helvetica"/>
              </w:rPr>
            </w:pPr>
            <w:r w:rsidRPr="00367A47">
              <w:rPr>
                <w:rStyle w:val="style7"/>
                <w:rFonts w:cs="Helvetica"/>
              </w:rPr>
              <w:t>喷雾</w:t>
            </w:r>
          </w:p>
        </w:tc>
        <w:tc>
          <w:tcPr>
            <w:tcW w:w="702" w:type="pct"/>
            <w:vAlign w:val="center"/>
          </w:tcPr>
          <w:p w14:paraId="5DC83407"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28</w:t>
            </w:r>
          </w:p>
        </w:tc>
      </w:tr>
      <w:tr w:rsidR="008B1A6B" w:rsidRPr="00367A47" w14:paraId="535472AD" w14:textId="745E32B0" w:rsidTr="008B1A6B">
        <w:trPr>
          <w:trHeight w:val="454"/>
          <w:jc w:val="center"/>
        </w:trPr>
        <w:tc>
          <w:tcPr>
            <w:tcW w:w="860" w:type="pct"/>
            <w:tcBorders>
              <w:bottom w:val="single" w:sz="4" w:space="0" w:color="auto"/>
            </w:tcBorders>
            <w:vAlign w:val="center"/>
          </w:tcPr>
          <w:p w14:paraId="14ADCE12" w14:textId="03FE812E" w:rsidR="008B1A6B" w:rsidRPr="00367A47" w:rsidRDefault="008B1A6B" w:rsidP="008B1A6B">
            <w:pPr>
              <w:widowControl/>
              <w:snapToGrid w:val="0"/>
              <w:spacing w:line="300" w:lineRule="exact"/>
              <w:jc w:val="center"/>
              <w:rPr>
                <w:rFonts w:ascii="宋体" w:hAnsi="宋体"/>
                <w:bCs/>
                <w:color w:val="000000"/>
              </w:rPr>
            </w:pPr>
            <w:r>
              <w:rPr>
                <w:rFonts w:ascii="宋体" w:hAnsi="宋体" w:hint="eastAsia"/>
              </w:rPr>
              <w:t>白粉病、</w:t>
            </w:r>
            <w:r>
              <w:rPr>
                <w:rFonts w:ascii="宋体" w:hAnsi="宋体"/>
              </w:rPr>
              <w:t>枝枯病</w:t>
            </w:r>
          </w:p>
        </w:tc>
        <w:tc>
          <w:tcPr>
            <w:tcW w:w="1044" w:type="pct"/>
            <w:vAlign w:val="center"/>
          </w:tcPr>
          <w:p w14:paraId="7B41957F" w14:textId="1F03B8EF" w:rsidR="008B1A6B" w:rsidRPr="00367A47" w:rsidRDefault="008B1A6B" w:rsidP="008B1A6B">
            <w:pPr>
              <w:widowControl/>
              <w:snapToGrid w:val="0"/>
              <w:spacing w:line="300" w:lineRule="exact"/>
              <w:jc w:val="center"/>
              <w:rPr>
                <w:rFonts w:ascii="宋体" w:hAnsi="宋体"/>
                <w:bCs/>
                <w:color w:val="000000"/>
              </w:rPr>
            </w:pPr>
            <w:r>
              <w:rPr>
                <w:rFonts w:ascii="宋体" w:hAnsi="宋体" w:hint="eastAsia"/>
              </w:rPr>
              <w:t>早期预防</w:t>
            </w:r>
          </w:p>
        </w:tc>
        <w:tc>
          <w:tcPr>
            <w:tcW w:w="1169" w:type="pct"/>
            <w:vAlign w:val="center"/>
          </w:tcPr>
          <w:p w14:paraId="1E112BBD" w14:textId="1166850D" w:rsidR="008B1A6B" w:rsidRPr="00367A47" w:rsidRDefault="008B1A6B" w:rsidP="008B1A6B">
            <w:pPr>
              <w:widowControl/>
              <w:snapToGrid w:val="0"/>
              <w:spacing w:line="300" w:lineRule="exact"/>
              <w:jc w:val="center"/>
              <w:rPr>
                <w:rFonts w:ascii="宋体" w:hAnsi="宋体" w:cs="Helvetica"/>
                <w:color w:val="333333"/>
                <w:shd w:val="clear" w:color="auto" w:fill="FFFFFF"/>
              </w:rPr>
            </w:pPr>
            <w:r>
              <w:rPr>
                <w:rFonts w:ascii="Times New Roman" w:hAnsi="Times New Roman"/>
              </w:rPr>
              <w:t>50%</w:t>
            </w:r>
            <w:r>
              <w:rPr>
                <w:rFonts w:ascii="Times New Roman" w:hAnsi="Times New Roman"/>
              </w:rPr>
              <w:t>硫磺</w:t>
            </w:r>
            <w:r>
              <w:rPr>
                <w:rFonts w:ascii="Times New Roman" w:hAnsi="Times New Roman" w:hint="eastAsia"/>
              </w:rPr>
              <w:t>悬浮剂</w:t>
            </w:r>
          </w:p>
        </w:tc>
        <w:tc>
          <w:tcPr>
            <w:tcW w:w="712" w:type="pct"/>
            <w:gridSpan w:val="2"/>
            <w:vAlign w:val="center"/>
          </w:tcPr>
          <w:p w14:paraId="13C7BC38" w14:textId="11B494E5" w:rsidR="008B1A6B" w:rsidRPr="00367A47" w:rsidRDefault="008B1A6B" w:rsidP="008B1A6B">
            <w:pPr>
              <w:widowControl/>
              <w:snapToGrid w:val="0"/>
              <w:spacing w:line="300" w:lineRule="exact"/>
              <w:jc w:val="center"/>
              <w:rPr>
                <w:rStyle w:val="style7"/>
                <w:rFonts w:cs="Helvetica"/>
              </w:rPr>
            </w:pPr>
            <w:r>
              <w:rPr>
                <w:rFonts w:ascii="Times New Roman" w:hAnsi="Times New Roman"/>
              </w:rPr>
              <w:t>200-400</w:t>
            </w:r>
            <w:r>
              <w:rPr>
                <w:rFonts w:ascii="Times New Roman" w:hAnsi="Times New Roman"/>
              </w:rPr>
              <w:t>倍液</w:t>
            </w:r>
          </w:p>
        </w:tc>
        <w:tc>
          <w:tcPr>
            <w:tcW w:w="513" w:type="pct"/>
            <w:vAlign w:val="center"/>
          </w:tcPr>
          <w:p w14:paraId="708C598D" w14:textId="57C0D88D" w:rsidR="008B1A6B" w:rsidRPr="00367A47" w:rsidRDefault="008B1A6B" w:rsidP="008B1A6B">
            <w:pPr>
              <w:widowControl/>
              <w:snapToGrid w:val="0"/>
              <w:spacing w:line="300" w:lineRule="exact"/>
              <w:jc w:val="center"/>
              <w:rPr>
                <w:rFonts w:ascii="宋体" w:hAnsi="宋体"/>
                <w:bCs/>
                <w:color w:val="000000"/>
              </w:rPr>
            </w:pPr>
            <w:r>
              <w:rPr>
                <w:rFonts w:ascii="宋体" w:hAnsi="宋体" w:hint="eastAsia"/>
              </w:rPr>
              <w:t>喷雾</w:t>
            </w:r>
          </w:p>
        </w:tc>
        <w:tc>
          <w:tcPr>
            <w:tcW w:w="702" w:type="pct"/>
            <w:vAlign w:val="center"/>
          </w:tcPr>
          <w:p w14:paraId="5CCB72C3" w14:textId="1C407E61" w:rsidR="008B1A6B" w:rsidRPr="00367A47" w:rsidRDefault="008B1A6B" w:rsidP="008B1A6B">
            <w:pPr>
              <w:widowControl/>
              <w:adjustRightInd/>
              <w:spacing w:line="240" w:lineRule="auto"/>
              <w:jc w:val="center"/>
            </w:pPr>
            <w:r>
              <w:rPr>
                <w:rFonts w:ascii="Times New Roman" w:hAnsi="Times New Roman"/>
              </w:rPr>
              <w:t>2</w:t>
            </w:r>
          </w:p>
        </w:tc>
      </w:tr>
      <w:tr w:rsidR="008B1A6B" w:rsidRPr="00367A47" w14:paraId="6962A6AC" w14:textId="77777777" w:rsidTr="008B1A6B">
        <w:trPr>
          <w:trHeight w:val="454"/>
          <w:jc w:val="center"/>
        </w:trPr>
        <w:tc>
          <w:tcPr>
            <w:tcW w:w="860" w:type="pct"/>
            <w:tcBorders>
              <w:top w:val="single" w:sz="4" w:space="0" w:color="auto"/>
              <w:bottom w:val="single" w:sz="4" w:space="0" w:color="auto"/>
            </w:tcBorders>
            <w:vAlign w:val="center"/>
          </w:tcPr>
          <w:p w14:paraId="3B6828B5"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多种害虫</w:t>
            </w:r>
          </w:p>
        </w:tc>
        <w:tc>
          <w:tcPr>
            <w:tcW w:w="1044" w:type="pct"/>
            <w:vAlign w:val="center"/>
          </w:tcPr>
          <w:p w14:paraId="25EE6E6A" w14:textId="77777777" w:rsidR="008B1A6B" w:rsidRPr="00367A47" w:rsidRDefault="008B1A6B" w:rsidP="008B1A6B">
            <w:pPr>
              <w:widowControl/>
              <w:snapToGrid w:val="0"/>
              <w:spacing w:line="300" w:lineRule="exact"/>
              <w:jc w:val="center"/>
              <w:rPr>
                <w:rFonts w:ascii="宋体" w:hAnsi="宋体" w:cs="Helvetica"/>
                <w:color w:val="333333"/>
                <w:shd w:val="clear" w:color="auto" w:fill="FFFFFF"/>
              </w:rPr>
            </w:pPr>
            <w:r w:rsidRPr="00367A47">
              <w:rPr>
                <w:rFonts w:ascii="宋体" w:hAnsi="宋体" w:cs="Helvetica" w:hint="eastAsia"/>
                <w:color w:val="333333"/>
                <w:shd w:val="clear" w:color="auto" w:fill="FFFFFF"/>
              </w:rPr>
              <w:t>发病初期</w:t>
            </w:r>
          </w:p>
        </w:tc>
        <w:tc>
          <w:tcPr>
            <w:tcW w:w="1169" w:type="pct"/>
            <w:vAlign w:val="center"/>
          </w:tcPr>
          <w:p w14:paraId="470E96FF"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bCs/>
                <w:color w:val="000000"/>
              </w:rPr>
              <w:t>18%杀虫双</w:t>
            </w:r>
            <w:r w:rsidRPr="00367A47">
              <w:rPr>
                <w:rFonts w:ascii="宋体" w:hAnsi="宋体" w:hint="eastAsia"/>
                <w:bCs/>
                <w:color w:val="000000"/>
              </w:rPr>
              <w:t>水剂</w:t>
            </w:r>
          </w:p>
        </w:tc>
        <w:tc>
          <w:tcPr>
            <w:tcW w:w="707" w:type="pct"/>
            <w:vAlign w:val="center"/>
          </w:tcPr>
          <w:p w14:paraId="15C3A136" w14:textId="77777777" w:rsidR="008B1A6B" w:rsidRPr="00367A47" w:rsidRDefault="008B1A6B" w:rsidP="008B1A6B">
            <w:pPr>
              <w:widowControl/>
              <w:snapToGrid w:val="0"/>
              <w:spacing w:line="300" w:lineRule="exact"/>
              <w:jc w:val="center"/>
              <w:rPr>
                <w:rStyle w:val="style7"/>
                <w:rFonts w:cs="Helvetica"/>
              </w:rPr>
            </w:pPr>
            <w:r w:rsidRPr="00367A47">
              <w:rPr>
                <w:rFonts w:ascii="宋体" w:hAnsi="宋体"/>
                <w:bCs/>
                <w:color w:val="000000"/>
              </w:rPr>
              <w:t>500</w:t>
            </w:r>
            <w:r w:rsidRPr="00367A47">
              <w:rPr>
                <w:rFonts w:ascii="宋体" w:hAnsi="宋体"/>
                <w:color w:val="000000"/>
              </w:rPr>
              <w:t>～</w:t>
            </w:r>
            <w:r w:rsidRPr="00367A47">
              <w:rPr>
                <w:rFonts w:ascii="宋体" w:hAnsi="宋体"/>
                <w:bCs/>
                <w:color w:val="000000"/>
              </w:rPr>
              <w:t>800倍液</w:t>
            </w:r>
          </w:p>
        </w:tc>
        <w:tc>
          <w:tcPr>
            <w:tcW w:w="517" w:type="pct"/>
            <w:gridSpan w:val="2"/>
            <w:vAlign w:val="center"/>
          </w:tcPr>
          <w:p w14:paraId="0D0C4FAA" w14:textId="77777777" w:rsidR="008B1A6B" w:rsidRPr="00367A47" w:rsidRDefault="008B1A6B" w:rsidP="008B1A6B">
            <w:pPr>
              <w:widowControl/>
              <w:snapToGrid w:val="0"/>
              <w:spacing w:line="300" w:lineRule="exact"/>
              <w:jc w:val="center"/>
              <w:rPr>
                <w:rStyle w:val="style7"/>
                <w:rFonts w:cs="Helvetica"/>
              </w:rPr>
            </w:pPr>
            <w:r w:rsidRPr="00367A47">
              <w:rPr>
                <w:rFonts w:ascii="宋体" w:hAnsi="宋体"/>
                <w:bCs/>
                <w:color w:val="000000"/>
              </w:rPr>
              <w:t>喷雾</w:t>
            </w:r>
          </w:p>
        </w:tc>
        <w:tc>
          <w:tcPr>
            <w:tcW w:w="702" w:type="pct"/>
            <w:vAlign w:val="center"/>
          </w:tcPr>
          <w:p w14:paraId="2C58E555"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bCs/>
                <w:color w:val="000000"/>
              </w:rPr>
              <w:t>15</w:t>
            </w:r>
          </w:p>
        </w:tc>
      </w:tr>
      <w:tr w:rsidR="008B1A6B" w:rsidRPr="00367A47" w14:paraId="00AB746A" w14:textId="77777777" w:rsidTr="008B1A6B">
        <w:trPr>
          <w:trHeight w:val="454"/>
          <w:jc w:val="center"/>
        </w:trPr>
        <w:tc>
          <w:tcPr>
            <w:tcW w:w="860" w:type="pct"/>
            <w:tcBorders>
              <w:top w:val="single" w:sz="4" w:space="0" w:color="auto"/>
              <w:bottom w:val="single" w:sz="4" w:space="0" w:color="auto"/>
            </w:tcBorders>
            <w:vAlign w:val="center"/>
          </w:tcPr>
          <w:p w14:paraId="08A1088D" w14:textId="77777777" w:rsidR="008B1A6B" w:rsidRPr="00367A47" w:rsidRDefault="008B1A6B" w:rsidP="008B1A6B">
            <w:pPr>
              <w:widowControl/>
              <w:snapToGrid w:val="0"/>
              <w:spacing w:line="300" w:lineRule="exact"/>
              <w:jc w:val="center"/>
              <w:rPr>
                <w:rFonts w:ascii="宋体" w:hAnsi="宋体"/>
                <w:bCs/>
                <w:color w:val="000000"/>
              </w:rPr>
            </w:pPr>
            <w:r w:rsidRPr="00367A47">
              <w:rPr>
                <w:rStyle w:val="style7"/>
                <w:rFonts w:cs="Helvetica"/>
              </w:rPr>
              <w:t>蚜虫</w:t>
            </w:r>
            <w:r>
              <w:rPr>
                <w:rStyle w:val="style7"/>
                <w:rFonts w:cs="Helvetica" w:hint="eastAsia"/>
              </w:rPr>
              <w:t>、</w:t>
            </w:r>
            <w:proofErr w:type="gramStart"/>
            <w:r w:rsidRPr="00367A47">
              <w:rPr>
                <w:rStyle w:val="style7"/>
                <w:rFonts w:cs="Helvetica"/>
              </w:rPr>
              <w:t>螨</w:t>
            </w:r>
            <w:proofErr w:type="gramEnd"/>
            <w:r>
              <w:rPr>
                <w:rStyle w:val="style7"/>
                <w:rFonts w:cs="Helvetica" w:hint="eastAsia"/>
              </w:rPr>
              <w:t>、</w:t>
            </w:r>
            <w:r w:rsidRPr="00367A47">
              <w:rPr>
                <w:rFonts w:ascii="宋体" w:hAnsi="宋体" w:hint="eastAsia"/>
                <w:bCs/>
                <w:color w:val="000000"/>
              </w:rPr>
              <w:t>食心虫</w:t>
            </w:r>
          </w:p>
        </w:tc>
        <w:tc>
          <w:tcPr>
            <w:tcW w:w="1044" w:type="pct"/>
            <w:vAlign w:val="center"/>
          </w:tcPr>
          <w:p w14:paraId="24D1CA90" w14:textId="77777777" w:rsidR="008B1A6B" w:rsidRPr="00367A47" w:rsidRDefault="008B1A6B" w:rsidP="008B1A6B">
            <w:pPr>
              <w:widowControl/>
              <w:snapToGrid w:val="0"/>
              <w:spacing w:line="300" w:lineRule="exact"/>
              <w:jc w:val="center"/>
              <w:rPr>
                <w:rFonts w:ascii="宋体" w:hAnsi="宋体" w:cs="Helvetica"/>
                <w:color w:val="333333"/>
                <w:shd w:val="clear" w:color="auto" w:fill="FFFFFF"/>
              </w:rPr>
            </w:pPr>
            <w:r w:rsidRPr="00367A47">
              <w:rPr>
                <w:rFonts w:ascii="宋体" w:hAnsi="宋体" w:cs="Helvetica"/>
                <w:color w:val="333333"/>
                <w:shd w:val="clear" w:color="auto" w:fill="FFFFFF"/>
              </w:rPr>
              <w:t>害虫发生期</w:t>
            </w:r>
          </w:p>
        </w:tc>
        <w:tc>
          <w:tcPr>
            <w:tcW w:w="1169" w:type="pct"/>
            <w:vAlign w:val="center"/>
          </w:tcPr>
          <w:p w14:paraId="1F54B8C7"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bCs/>
                <w:color w:val="000000"/>
              </w:rPr>
              <w:t>40%</w:t>
            </w:r>
            <w:r w:rsidRPr="00367A47">
              <w:rPr>
                <w:rFonts w:ascii="宋体" w:hAnsi="宋体" w:hint="eastAsia"/>
                <w:bCs/>
                <w:color w:val="000000"/>
              </w:rPr>
              <w:t>辛硫磷乳油</w:t>
            </w:r>
          </w:p>
        </w:tc>
        <w:tc>
          <w:tcPr>
            <w:tcW w:w="707" w:type="pct"/>
            <w:vAlign w:val="center"/>
          </w:tcPr>
          <w:p w14:paraId="10416231" w14:textId="77777777" w:rsidR="008B1A6B" w:rsidRPr="00367A47" w:rsidRDefault="008B1A6B" w:rsidP="008B1A6B">
            <w:pPr>
              <w:widowControl/>
              <w:snapToGrid w:val="0"/>
              <w:spacing w:line="300" w:lineRule="exact"/>
              <w:jc w:val="center"/>
              <w:rPr>
                <w:rFonts w:ascii="宋体" w:hAnsi="宋体"/>
                <w:bCs/>
                <w:color w:val="000000"/>
              </w:rPr>
            </w:pPr>
            <w:r w:rsidRPr="00367A47">
              <w:rPr>
                <w:rStyle w:val="style7"/>
                <w:rFonts w:cs="Helvetica"/>
              </w:rPr>
              <w:t>1000-2000</w:t>
            </w:r>
            <w:r w:rsidRPr="00367A47">
              <w:rPr>
                <w:rStyle w:val="style7"/>
                <w:rFonts w:cs="Helvetica"/>
              </w:rPr>
              <w:t>倍液</w:t>
            </w:r>
          </w:p>
        </w:tc>
        <w:tc>
          <w:tcPr>
            <w:tcW w:w="517" w:type="pct"/>
            <w:gridSpan w:val="2"/>
            <w:vAlign w:val="center"/>
          </w:tcPr>
          <w:p w14:paraId="3760B89C" w14:textId="77777777" w:rsidR="008B1A6B" w:rsidRPr="00367A47" w:rsidRDefault="008B1A6B" w:rsidP="008B1A6B">
            <w:pPr>
              <w:widowControl/>
              <w:snapToGrid w:val="0"/>
              <w:spacing w:line="300" w:lineRule="exact"/>
              <w:jc w:val="center"/>
              <w:rPr>
                <w:rFonts w:ascii="宋体" w:hAnsi="宋体"/>
                <w:bCs/>
                <w:color w:val="000000"/>
              </w:rPr>
            </w:pPr>
            <w:r w:rsidRPr="00367A47">
              <w:rPr>
                <w:rStyle w:val="style7"/>
                <w:rFonts w:cs="Helvetica"/>
              </w:rPr>
              <w:t>喷雾</w:t>
            </w:r>
          </w:p>
        </w:tc>
        <w:tc>
          <w:tcPr>
            <w:tcW w:w="702" w:type="pct"/>
            <w:vAlign w:val="center"/>
          </w:tcPr>
          <w:p w14:paraId="1497051A"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7</w:t>
            </w:r>
          </w:p>
        </w:tc>
      </w:tr>
      <w:tr w:rsidR="008B1A6B" w:rsidRPr="00367A47" w14:paraId="1262FA76" w14:textId="77777777" w:rsidTr="008B1A6B">
        <w:trPr>
          <w:trHeight w:val="454"/>
          <w:jc w:val="center"/>
        </w:trPr>
        <w:tc>
          <w:tcPr>
            <w:tcW w:w="860" w:type="pct"/>
            <w:tcBorders>
              <w:top w:val="single" w:sz="4" w:space="0" w:color="auto"/>
              <w:bottom w:val="single" w:sz="4" w:space="0" w:color="auto"/>
            </w:tcBorders>
            <w:vAlign w:val="center"/>
          </w:tcPr>
          <w:p w14:paraId="4C9DC24D"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杂草</w:t>
            </w:r>
          </w:p>
        </w:tc>
        <w:tc>
          <w:tcPr>
            <w:tcW w:w="1044" w:type="pct"/>
            <w:vAlign w:val="center"/>
          </w:tcPr>
          <w:p w14:paraId="5B33DBDD" w14:textId="77777777" w:rsidR="008B1A6B" w:rsidRPr="00367A47" w:rsidRDefault="008B1A6B" w:rsidP="008B1A6B">
            <w:pPr>
              <w:widowControl/>
              <w:snapToGrid w:val="0"/>
              <w:spacing w:line="300" w:lineRule="exact"/>
              <w:jc w:val="center"/>
              <w:rPr>
                <w:rFonts w:ascii="宋体" w:hAnsi="宋体"/>
                <w:bCs/>
                <w:color w:val="000000"/>
              </w:rPr>
            </w:pPr>
            <w:r w:rsidRPr="001915C8">
              <w:rPr>
                <w:rFonts w:ascii="宋体" w:hAnsi="宋体"/>
                <w:bCs/>
                <w:color w:val="000000"/>
              </w:rPr>
              <w:t>3年以上树龄的蓝</w:t>
            </w:r>
            <w:proofErr w:type="gramStart"/>
            <w:r w:rsidRPr="001915C8">
              <w:rPr>
                <w:rFonts w:ascii="宋体" w:hAnsi="宋体"/>
                <w:bCs/>
                <w:color w:val="000000"/>
              </w:rPr>
              <w:t>莓</w:t>
            </w:r>
            <w:proofErr w:type="gramEnd"/>
            <w:r w:rsidRPr="001915C8">
              <w:rPr>
                <w:rFonts w:ascii="宋体" w:hAnsi="宋体"/>
                <w:bCs/>
                <w:color w:val="000000"/>
              </w:rPr>
              <w:t>园</w:t>
            </w:r>
            <w:r>
              <w:rPr>
                <w:rFonts w:ascii="宋体" w:hAnsi="宋体" w:hint="eastAsia"/>
                <w:bCs/>
                <w:color w:val="000000"/>
              </w:rPr>
              <w:t>，</w:t>
            </w:r>
            <w:r w:rsidRPr="00367A47">
              <w:rPr>
                <w:rFonts w:ascii="宋体" w:hAnsi="宋体" w:hint="eastAsia"/>
                <w:bCs/>
                <w:color w:val="000000"/>
              </w:rPr>
              <w:t>杂草生长期</w:t>
            </w:r>
          </w:p>
        </w:tc>
        <w:tc>
          <w:tcPr>
            <w:tcW w:w="1169" w:type="pct"/>
            <w:vAlign w:val="center"/>
          </w:tcPr>
          <w:p w14:paraId="6F86950F" w14:textId="77777777" w:rsidR="008B1A6B" w:rsidRPr="00367A47" w:rsidRDefault="008B1A6B" w:rsidP="008B1A6B">
            <w:pPr>
              <w:widowControl/>
              <w:snapToGrid w:val="0"/>
              <w:spacing w:line="300" w:lineRule="exact"/>
              <w:jc w:val="center"/>
              <w:rPr>
                <w:rFonts w:ascii="宋体" w:hAnsi="宋体"/>
                <w:bCs/>
                <w:color w:val="000000"/>
              </w:rPr>
            </w:pPr>
            <w:r w:rsidRPr="00367A47">
              <w:rPr>
                <w:rFonts w:ascii="宋体" w:hAnsi="宋体" w:hint="eastAsia"/>
                <w:bCs/>
                <w:color w:val="000000"/>
              </w:rPr>
              <w:t>75%环</w:t>
            </w:r>
            <w:proofErr w:type="gramStart"/>
            <w:r w:rsidRPr="00367A47">
              <w:rPr>
                <w:rFonts w:ascii="宋体" w:hAnsi="宋体" w:hint="eastAsia"/>
                <w:bCs/>
                <w:color w:val="000000"/>
              </w:rPr>
              <w:t>嗪酮水分散</w:t>
            </w:r>
            <w:proofErr w:type="gramEnd"/>
            <w:r w:rsidRPr="00367A47">
              <w:rPr>
                <w:rFonts w:ascii="宋体" w:hAnsi="宋体" w:hint="eastAsia"/>
                <w:bCs/>
                <w:color w:val="000000"/>
              </w:rPr>
              <w:t>粒剂</w:t>
            </w:r>
          </w:p>
        </w:tc>
        <w:tc>
          <w:tcPr>
            <w:tcW w:w="707" w:type="pct"/>
            <w:vAlign w:val="center"/>
          </w:tcPr>
          <w:p w14:paraId="1911503F" w14:textId="77777777" w:rsidR="008B1A6B" w:rsidRPr="00367A47" w:rsidRDefault="008B1A6B" w:rsidP="008B1A6B">
            <w:pPr>
              <w:widowControl/>
              <w:snapToGrid w:val="0"/>
              <w:jc w:val="center"/>
              <w:rPr>
                <w:rFonts w:ascii="宋体" w:hAnsi="宋体"/>
                <w:bCs/>
                <w:color w:val="000000"/>
              </w:rPr>
            </w:pPr>
            <w:r w:rsidRPr="00367A47">
              <w:rPr>
                <w:rFonts w:ascii="宋体" w:hAnsi="宋体" w:hint="eastAsia"/>
                <w:bCs/>
                <w:color w:val="000000"/>
              </w:rPr>
              <w:t>80-160g/亩</w:t>
            </w:r>
          </w:p>
        </w:tc>
        <w:tc>
          <w:tcPr>
            <w:tcW w:w="517" w:type="pct"/>
            <w:gridSpan w:val="2"/>
            <w:vAlign w:val="center"/>
          </w:tcPr>
          <w:p w14:paraId="484034A9" w14:textId="77777777" w:rsidR="008B1A6B" w:rsidRPr="00367A47" w:rsidRDefault="008B1A6B" w:rsidP="008B1A6B">
            <w:pPr>
              <w:widowControl/>
              <w:snapToGrid w:val="0"/>
              <w:jc w:val="center"/>
              <w:rPr>
                <w:rFonts w:ascii="宋体" w:hAnsi="宋体"/>
                <w:bCs/>
                <w:color w:val="000000"/>
              </w:rPr>
            </w:pPr>
            <w:r w:rsidRPr="00367A47">
              <w:rPr>
                <w:rFonts w:ascii="宋体" w:hAnsi="宋体" w:hint="eastAsia"/>
                <w:bCs/>
                <w:color w:val="000000"/>
              </w:rPr>
              <w:t>定向茎叶喷雾</w:t>
            </w:r>
          </w:p>
        </w:tc>
        <w:tc>
          <w:tcPr>
            <w:tcW w:w="702" w:type="pct"/>
            <w:vAlign w:val="center"/>
          </w:tcPr>
          <w:p w14:paraId="623124F0" w14:textId="77777777" w:rsidR="008B1A6B" w:rsidRPr="00367A47" w:rsidRDefault="008B1A6B" w:rsidP="008B1A6B">
            <w:pPr>
              <w:widowControl/>
              <w:snapToGrid w:val="0"/>
              <w:jc w:val="center"/>
              <w:rPr>
                <w:rFonts w:ascii="宋体" w:hAnsi="宋体"/>
                <w:bCs/>
                <w:color w:val="000000"/>
              </w:rPr>
            </w:pPr>
            <w:r w:rsidRPr="00367A47">
              <w:rPr>
                <w:rFonts w:ascii="宋体" w:hAnsi="宋体" w:hint="eastAsia"/>
                <w:bCs/>
                <w:color w:val="000000"/>
              </w:rPr>
              <w:t>90</w:t>
            </w:r>
          </w:p>
        </w:tc>
      </w:tr>
      <w:tr w:rsidR="008B1A6B" w:rsidRPr="00367A47" w14:paraId="6592E44E" w14:textId="77777777" w:rsidTr="008B1A6B">
        <w:trPr>
          <w:trHeight w:val="454"/>
          <w:jc w:val="center"/>
        </w:trPr>
        <w:tc>
          <w:tcPr>
            <w:tcW w:w="5000" w:type="pct"/>
            <w:gridSpan w:val="7"/>
            <w:tcBorders>
              <w:top w:val="single" w:sz="4" w:space="0" w:color="auto"/>
              <w:bottom w:val="single" w:sz="4" w:space="0" w:color="auto"/>
            </w:tcBorders>
            <w:vAlign w:val="center"/>
          </w:tcPr>
          <w:p w14:paraId="43E28EF3" w14:textId="7921DE95" w:rsidR="008B1A6B" w:rsidRPr="00367A47" w:rsidRDefault="008B1A6B" w:rsidP="008B1A6B">
            <w:pPr>
              <w:widowControl/>
              <w:snapToGrid w:val="0"/>
              <w:rPr>
                <w:rFonts w:ascii="宋体" w:hAnsi="宋体"/>
                <w:bCs/>
                <w:color w:val="000000"/>
              </w:rPr>
            </w:pPr>
            <w:r>
              <w:rPr>
                <w:rFonts w:hint="eastAsia"/>
              </w:rPr>
              <w:t>注：农药使用应以最新版本</w:t>
            </w:r>
            <w:r>
              <w:rPr>
                <w:rFonts w:ascii="Times New Roman" w:hAnsi="Times New Roman"/>
              </w:rPr>
              <w:t>NY/T 393</w:t>
            </w:r>
            <w:r>
              <w:rPr>
                <w:rFonts w:hint="eastAsia"/>
              </w:rPr>
              <w:t>的规定为准。</w:t>
            </w:r>
          </w:p>
        </w:tc>
      </w:tr>
    </w:tbl>
    <w:p w14:paraId="2413366A" w14:textId="250B079C" w:rsidR="002B20E3" w:rsidRDefault="002B20E3" w:rsidP="00EE7E46">
      <w:pPr>
        <w:pStyle w:val="afffff5"/>
        <w:spacing w:line="400" w:lineRule="exact"/>
        <w:ind w:firstLineChars="0" w:firstLine="0"/>
      </w:pPr>
    </w:p>
    <w:sectPr w:rsidR="002B20E3" w:rsidSect="00D43B5B">
      <w:pgSz w:w="11906" w:h="16838"/>
      <w:pgMar w:top="1474" w:right="1418" w:bottom="1474" w:left="1418" w:header="1418" w:footer="1134" w:gutter="284"/>
      <w:cols w:space="425"/>
      <w:formProt w:val="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5CDD93" w16cex:dateUtc="2024-03-05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C2438B" w16cid:durableId="6A5CDD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2382A" w14:textId="77777777" w:rsidR="00F84AF7" w:rsidRDefault="00F84AF7">
      <w:pPr>
        <w:spacing w:line="240" w:lineRule="auto"/>
      </w:pPr>
      <w:r>
        <w:separator/>
      </w:r>
    </w:p>
  </w:endnote>
  <w:endnote w:type="continuationSeparator" w:id="0">
    <w:p w14:paraId="35E0604B" w14:textId="77777777" w:rsidR="00F84AF7" w:rsidRDefault="00F84A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Segoe Print"/>
    <w:charset w:val="00"/>
    <w:family w:val="auto"/>
    <w:pitch w:val="default"/>
    <w:sig w:usb0="00000000"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32FC3" w14:textId="77777777" w:rsidR="00F724C3" w:rsidRDefault="00F724C3">
    <w:pPr>
      <w:pStyle w:val="affff1"/>
    </w:pPr>
    <w:r>
      <w:fldChar w:fldCharType="begin"/>
    </w:r>
    <w:r>
      <w:instrText>PAGE   \* MERGEFORMAT</w:instrText>
    </w:r>
    <w:r>
      <w:fldChar w:fldCharType="separate"/>
    </w:r>
    <w:r w:rsidR="006F17E2" w:rsidRPr="006F17E2">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9167C" w14:textId="77777777" w:rsidR="006F17E2" w:rsidRDefault="006F17E2">
    <w:pPr>
      <w:pStyle w:val="aff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99E10" w14:textId="77777777" w:rsidR="00F724C3" w:rsidRDefault="00F724C3">
    <w:pPr>
      <w:pStyle w:val="affff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459EC" w14:textId="77777777" w:rsidR="00F724C3" w:rsidRDefault="00F724C3">
    <w:pPr>
      <w:pStyle w:val="affff1"/>
    </w:pPr>
    <w:r>
      <w:fldChar w:fldCharType="begin"/>
    </w:r>
    <w:r>
      <w:instrText>PAGE   \* MERGEFORMAT</w:instrText>
    </w:r>
    <w:r>
      <w:fldChar w:fldCharType="separate"/>
    </w:r>
    <w:r w:rsidR="004473F9" w:rsidRPr="004473F9">
      <w:rPr>
        <w:noProof/>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21A78" w14:textId="77777777" w:rsidR="00F724C3" w:rsidRDefault="00F724C3">
    <w:pPr>
      <w:pStyle w:val="afffff2"/>
    </w:pPr>
    <w:r>
      <w:fldChar w:fldCharType="begin"/>
    </w:r>
    <w:r>
      <w:instrText>PAGE   \* MERGEFORMAT</w:instrText>
    </w:r>
    <w:r>
      <w:fldChar w:fldCharType="separate"/>
    </w:r>
    <w:r w:rsidR="004473F9" w:rsidRPr="004473F9">
      <w:rPr>
        <w:noProof/>
        <w:lang w:val="zh-CN"/>
      </w:rPr>
      <w:t>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6946891"/>
      <w:docPartObj>
        <w:docPartGallery w:val="Page Numbers (Bottom of Page)"/>
        <w:docPartUnique/>
      </w:docPartObj>
    </w:sdtPr>
    <w:sdtEndPr/>
    <w:sdtContent>
      <w:p w14:paraId="59F8DA9D" w14:textId="63A76745" w:rsidR="004473F9" w:rsidRPr="004473F9" w:rsidRDefault="004473F9" w:rsidP="004473F9">
        <w:pPr>
          <w:pStyle w:val="affff1"/>
        </w:pPr>
        <w:r>
          <w:fldChar w:fldCharType="begin"/>
        </w:r>
        <w:r>
          <w:instrText>PAGE   \* MERGEFORMAT</w:instrText>
        </w:r>
        <w:r>
          <w:fldChar w:fldCharType="separate"/>
        </w:r>
        <w:r w:rsidR="006F17E2" w:rsidRPr="006F17E2">
          <w:rPr>
            <w:noProof/>
            <w:lang w:val="zh-CN"/>
          </w:rPr>
          <w:t>I</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FAE85" w14:textId="77777777" w:rsidR="004473F9" w:rsidRDefault="004473F9" w:rsidP="004473F9">
    <w:pPr>
      <w:pStyle w:val="affff1"/>
      <w:jc w:val="left"/>
    </w:pPr>
    <w:r>
      <w:fldChar w:fldCharType="begin"/>
    </w:r>
    <w:r>
      <w:instrText>PAGE   \* MERGEFORMAT</w:instrText>
    </w:r>
    <w:r>
      <w:fldChar w:fldCharType="separate"/>
    </w:r>
    <w:r w:rsidR="00343FD0" w:rsidRPr="00343FD0">
      <w:rPr>
        <w:noProof/>
        <w:lang w:val="zh-CN"/>
      </w:rPr>
      <w:t>6</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39200" w14:textId="77777777" w:rsidR="004473F9" w:rsidRDefault="004473F9">
    <w:pPr>
      <w:pStyle w:val="afffff2"/>
    </w:pPr>
    <w:r>
      <w:fldChar w:fldCharType="begin"/>
    </w:r>
    <w:r>
      <w:instrText>PAGE   \* MERGEFORMAT</w:instrText>
    </w:r>
    <w:r>
      <w:fldChar w:fldCharType="separate"/>
    </w:r>
    <w:r w:rsidR="00343FD0" w:rsidRPr="00343FD0">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8DE6" w14:textId="77777777" w:rsidR="00F84AF7" w:rsidRDefault="00F84AF7">
      <w:pPr>
        <w:spacing w:line="240" w:lineRule="auto"/>
      </w:pPr>
      <w:r>
        <w:separator/>
      </w:r>
    </w:p>
  </w:footnote>
  <w:footnote w:type="continuationSeparator" w:id="0">
    <w:p w14:paraId="270628EE" w14:textId="77777777" w:rsidR="00F84AF7" w:rsidRDefault="00F84A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0DDFB" w14:textId="7CBA803D" w:rsidR="006F17E2" w:rsidRDefault="006F17E2">
    <w:pPr>
      <w:pStyle w:val="affff2"/>
    </w:pPr>
    <w:r>
      <w:rPr>
        <w:noProof/>
      </w:rPr>
      <w:pict w14:anchorId="19D691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65" o:spid="_x0000_s2050" type="#_x0000_t75" style="position:absolute;left:0;text-align:left;margin-left:0;margin-top:0;width:439.4pt;height:409.5pt;z-index:-251657216;mso-position-horizontal:center;mso-position-horizontal-relative:margin;mso-position-vertical:center;mso-position-vertical-relative:margin" o:allowincell="f">
          <v:imagedata r:id="rId1" o:title="绿标png"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14AF0" w14:textId="579DB5DD" w:rsidR="00F724C3" w:rsidRDefault="006F17E2">
    <w:pPr>
      <w:pStyle w:val="affff2"/>
      <w:wordWrap w:val="0"/>
      <w:jc w:val="right"/>
      <w:rPr>
        <w:rFonts w:ascii="黑体" w:eastAsia="黑体" w:hAnsi="黑体"/>
      </w:rPr>
    </w:pPr>
    <w:r>
      <w:rPr>
        <w:rFonts w:ascii="黑体" w:eastAsia="黑体" w:hAnsi="黑体"/>
        <w:noProof/>
      </w:rPr>
      <w:pict w14:anchorId="5856BA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66" o:spid="_x0000_s2051" type="#_x0000_t75" style="position:absolute;left:0;text-align:left;margin-left:0;margin-top:0;width:439.4pt;height:409.5pt;z-index:-251656192;mso-position-horizontal:center;mso-position-horizontal-relative:margin;mso-position-vertical:center;mso-position-vertical-relative:margin" o:allowincell="f">
          <v:imagedata r:id="rId1" o:title="绿标png" gain="19661f" blacklevel="22938f"/>
        </v:shape>
      </w:pict>
    </w:r>
    <w:r w:rsidR="00F724C3">
      <w:rPr>
        <w:rFonts w:ascii="黑体" w:eastAsia="黑体" w:hAnsi="黑体"/>
      </w:rPr>
      <w:t>Q/LB.</w:t>
    </w:r>
    <w:r w:rsidR="00F724C3">
      <w:rPr>
        <w:rFonts w:ascii="黑体" w:eastAsia="黑体" w:hAnsi="黑体" w:hint="eastAsia"/>
      </w:rPr>
      <w:t>□</w:t>
    </w:r>
    <w:r w:rsidR="00F724C3">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08007" w14:textId="1BA5308E" w:rsidR="006F17E2" w:rsidRDefault="006F17E2">
    <w:pPr>
      <w:pStyle w:val="affff2"/>
    </w:pPr>
    <w:r>
      <w:rPr>
        <w:noProof/>
      </w:rPr>
      <w:pict w14:anchorId="2B447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64" o:spid="_x0000_s2049" type="#_x0000_t75" style="position:absolute;left:0;text-align:left;margin-left:0;margin-top:0;width:439.4pt;height:409.5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DD17" w14:textId="10BFEBDD" w:rsidR="004473F9" w:rsidRPr="004473F9" w:rsidRDefault="006F17E2" w:rsidP="004473F9">
    <w:pPr>
      <w:pStyle w:val="12"/>
      <w:wordWrap w:val="0"/>
      <w:spacing w:beforeLines="50" w:before="120" w:afterLines="50" w:after="120" w:line="400" w:lineRule="atLeast"/>
      <w:ind w:left="357" w:firstLineChars="0" w:firstLine="0"/>
      <w:contextualSpacing/>
      <w:jc w:val="right"/>
      <w:rPr>
        <w:rFonts w:ascii="黑体" w:eastAsia="黑体" w:hAnsi="黑体" w:cs="宋体"/>
      </w:rPr>
    </w:pPr>
    <w:r>
      <w:rPr>
        <w:rFonts w:ascii="黑体" w:eastAsia="黑体" w:hAnsi="黑体" w:cs="宋体"/>
        <w:noProof/>
      </w:rPr>
      <w:pict w14:anchorId="2DC841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68" o:spid="_x0000_s2053" type="#_x0000_t75" style="position:absolute;left:0;text-align:left;margin-left:0;margin-top:0;width:439.4pt;height:409.5pt;z-index:-251654144;mso-position-horizontal:center;mso-position-horizontal-relative:margin;mso-position-vertical:center;mso-position-vertical-relative:margin" o:allowincell="f">
          <v:imagedata r:id="rId1" o:title="绿标png" gain="19661f" blacklevel="22938f"/>
        </v:shape>
      </w:pict>
    </w:r>
    <w:r w:rsidR="004473F9" w:rsidRPr="004473F9">
      <w:rPr>
        <w:rFonts w:ascii="黑体" w:eastAsia="黑体" w:hAnsi="黑体" w:cs="宋体"/>
      </w:rPr>
      <w:t>GFGC 2024A</w:t>
    </w:r>
    <w:r w:rsidR="004473F9" w:rsidRPr="004473F9">
      <w:rPr>
        <w:rFonts w:ascii="黑体" w:eastAsia="黑体" w:hAnsi="黑体" w:cs="宋体" w:hint="eastAsia"/>
      </w:rPr>
      <w:t>296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C6729" w14:textId="768A3D69" w:rsidR="00F724C3" w:rsidRDefault="006F17E2">
    <w:pPr>
      <w:pStyle w:val="affff2"/>
    </w:pPr>
    <w:r>
      <w:rPr>
        <w:noProof/>
      </w:rPr>
      <w:pict w14:anchorId="3062DE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69" o:spid="_x0000_s2054" type="#_x0000_t75" style="position:absolute;left:0;text-align:left;margin-left:0;margin-top:0;width:439.4pt;height:409.5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3DEB6" w14:textId="122E309E" w:rsidR="004473F9" w:rsidRPr="004473F9" w:rsidRDefault="006F17E2" w:rsidP="004473F9">
    <w:pPr>
      <w:pStyle w:val="12"/>
      <w:wordWrap w:val="0"/>
      <w:spacing w:beforeLines="50" w:before="120" w:afterLines="50" w:after="120" w:line="400" w:lineRule="atLeast"/>
      <w:ind w:left="357" w:firstLineChars="0" w:firstLine="0"/>
      <w:contextualSpacing/>
      <w:jc w:val="right"/>
      <w:rPr>
        <w:rFonts w:ascii="黑体" w:eastAsia="黑体" w:hAnsi="黑体" w:cs="宋体"/>
      </w:rPr>
    </w:pPr>
    <w:r>
      <w:rPr>
        <w:rFonts w:ascii="黑体" w:eastAsia="黑体" w:hAnsi="黑体" w:cs="宋体"/>
        <w:noProof/>
      </w:rPr>
      <w:pict w14:anchorId="110BE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67" o:spid="_x0000_s2052" type="#_x0000_t75" style="position:absolute;left:0;text-align:left;margin-left:0;margin-top:0;width:439.4pt;height:409.5pt;z-index:-251655168;mso-position-horizontal:center;mso-position-horizontal-relative:margin;mso-position-vertical:center;mso-position-vertical-relative:margin" o:allowincell="f">
          <v:imagedata r:id="rId1" o:title="绿标png" gain="19661f" blacklevel="22938f"/>
        </v:shape>
      </w:pict>
    </w:r>
    <w:r w:rsidR="004473F9" w:rsidRPr="004473F9">
      <w:rPr>
        <w:rFonts w:ascii="黑体" w:eastAsia="黑体" w:hAnsi="黑体" w:cs="宋体"/>
      </w:rPr>
      <w:t>GFGC 2024A</w:t>
    </w:r>
    <w:r w:rsidR="004473F9" w:rsidRPr="004473F9">
      <w:rPr>
        <w:rFonts w:ascii="黑体" w:eastAsia="黑体" w:hAnsi="黑体" w:cs="宋体" w:hint="eastAsia"/>
      </w:rPr>
      <w:t>296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E22C" w14:textId="2D537563" w:rsidR="004473F9" w:rsidRPr="004473F9" w:rsidRDefault="006F17E2" w:rsidP="004473F9">
    <w:pPr>
      <w:pStyle w:val="12"/>
      <w:adjustRightInd w:val="0"/>
      <w:snapToGrid w:val="0"/>
      <w:ind w:firstLineChars="0" w:firstLine="0"/>
      <w:jc w:val="left"/>
      <w:rPr>
        <w:rFonts w:ascii="黑体" w:eastAsia="黑体" w:hAnsi="黑体" w:cs="宋体"/>
      </w:rPr>
    </w:pPr>
    <w:r>
      <w:rPr>
        <w:rFonts w:ascii="黑体" w:eastAsia="黑体" w:hAnsi="黑体" w:cs="宋体"/>
        <w:noProof/>
      </w:rPr>
      <w:pict w14:anchorId="75CB2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71" o:spid="_x0000_s2056" type="#_x0000_t75" style="position:absolute;margin-left:0;margin-top:0;width:439.4pt;height:409.5pt;z-index:-251651072;mso-position-horizontal:center;mso-position-horizontal-relative:margin;mso-position-vertical:center;mso-position-vertical-relative:margin" o:allowincell="f">
          <v:imagedata r:id="rId1" o:title="绿标png" gain="19661f" blacklevel="22938f"/>
        </v:shape>
      </w:pict>
    </w:r>
    <w:r w:rsidR="004473F9" w:rsidRPr="004473F9">
      <w:rPr>
        <w:rFonts w:ascii="黑体" w:eastAsia="黑体" w:hAnsi="黑体" w:cs="宋体"/>
      </w:rPr>
      <w:t>GFGC 2024A</w:t>
    </w:r>
    <w:r w:rsidR="004473F9" w:rsidRPr="004473F9">
      <w:rPr>
        <w:rFonts w:ascii="黑体" w:eastAsia="黑体" w:hAnsi="黑体" w:cs="宋体" w:hint="eastAsia"/>
      </w:rPr>
      <w:t>296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A2DF3" w14:textId="0D10F80C" w:rsidR="004473F9" w:rsidRPr="004473F9" w:rsidRDefault="006F17E2" w:rsidP="004473F9">
    <w:pPr>
      <w:pStyle w:val="12"/>
      <w:wordWrap w:val="0"/>
      <w:adjustRightInd w:val="0"/>
      <w:snapToGrid w:val="0"/>
      <w:ind w:firstLineChars="0" w:firstLine="0"/>
      <w:jc w:val="right"/>
      <w:rPr>
        <w:rFonts w:ascii="黑体" w:eastAsia="黑体" w:hAnsi="黑体" w:cs="宋体"/>
      </w:rPr>
    </w:pPr>
    <w:r>
      <w:rPr>
        <w:rFonts w:ascii="黑体" w:eastAsia="黑体" w:hAnsi="黑体" w:cs="宋体"/>
        <w:noProof/>
      </w:rPr>
      <w:pict w14:anchorId="5F08AC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72" o:spid="_x0000_s2057" type="#_x0000_t75" style="position:absolute;left:0;text-align:left;margin-left:0;margin-top:0;width:439.4pt;height:409.5pt;z-index:-251650048;mso-position-horizontal:center;mso-position-horizontal-relative:margin;mso-position-vertical:center;mso-position-vertical-relative:margin" o:allowincell="f">
          <v:imagedata r:id="rId1" o:title="绿标png" gain="19661f" blacklevel="22938f"/>
        </v:shape>
      </w:pict>
    </w:r>
    <w:r w:rsidR="004473F9" w:rsidRPr="004473F9">
      <w:rPr>
        <w:rFonts w:ascii="黑体" w:eastAsia="黑体" w:hAnsi="黑体" w:cs="宋体"/>
      </w:rPr>
      <w:t>GFGC 2024A</w:t>
    </w:r>
    <w:r w:rsidR="004473F9" w:rsidRPr="004473F9">
      <w:rPr>
        <w:rFonts w:ascii="黑体" w:eastAsia="黑体" w:hAnsi="黑体" w:cs="宋体" w:hint="eastAsia"/>
      </w:rPr>
      <w:t>296</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7EF43" w14:textId="3922BE73" w:rsidR="006F17E2" w:rsidRDefault="006F17E2">
    <w:pPr>
      <w:pStyle w:val="affff2"/>
    </w:pPr>
    <w:r>
      <w:rPr>
        <w:noProof/>
      </w:rPr>
      <w:pict w14:anchorId="04F10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81270" o:spid="_x0000_s2055" type="#_x0000_t75" style="position:absolute;left:0;text-align:left;margin-left:0;margin-top:0;width:439.4pt;height:409.5pt;z-index:-251652096;mso-position-horizontal:center;mso-position-horizontal-relative:margin;mso-position-vertical:center;mso-position-vertical-relative:margin" o:allowincell="f">
          <v:imagedata r:id="rId1" o:title="绿标png"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B96A77"/>
    <w:multiLevelType w:val="multilevel"/>
    <w:tmpl w:val="BFB96A77"/>
    <w:lvl w:ilvl="0">
      <w:start w:val="1"/>
      <w:numFmt w:val="decimal"/>
      <w:suff w:val="nothing"/>
      <w:lvlText w:val="%1　"/>
      <w:lvlJc w:val="left"/>
      <w:pPr>
        <w:tabs>
          <w:tab w:val="left" w:pos="0"/>
        </w:tabs>
      </w:pPr>
      <w:rPr>
        <w:rFonts w:ascii="黑体" w:eastAsia="黑体" w:hAnsi="黑体" w:cs="Times New Roman" w:hint="eastAsia"/>
        <w:b w:val="0"/>
        <w:i w:val="0"/>
        <w:sz w:val="21"/>
        <w:szCs w:val="21"/>
      </w:rPr>
    </w:lvl>
    <w:lvl w:ilvl="1">
      <w:start w:val="1"/>
      <w:numFmt w:val="decimal"/>
      <w:pStyle w:val="a"/>
      <w:suff w:val="nothing"/>
      <w:lvlText w:val="%1.%2　"/>
      <w:lvlJc w:val="left"/>
      <w:pPr>
        <w:tabs>
          <w:tab w:val="left" w:pos="0"/>
        </w:tabs>
        <w:ind w:left="420"/>
      </w:pPr>
      <w:rPr>
        <w:rFonts w:ascii="黑体" w:eastAsia="黑体" w:hAnsi="黑体" w:cs="Times New Roman" w:hint="eastAsia"/>
        <w:b w:val="0"/>
        <w:bCs w:val="0"/>
        <w:i w:val="0"/>
        <w:iCs w:val="0"/>
        <w:caps w:val="0"/>
        <w:smallCaps w:val="0"/>
        <w:strike w:val="0"/>
        <w:dstrike w:val="0"/>
        <w:vanish w:val="0"/>
        <w:spacing w:val="0"/>
        <w:kern w:val="0"/>
        <w:position w:val="0"/>
        <w:sz w:val="21"/>
        <w:szCs w:val="21"/>
        <w:u w:val="none"/>
        <w:vertAlign w:val="baseline"/>
      </w:rPr>
    </w:lvl>
    <w:lvl w:ilvl="2">
      <w:start w:val="1"/>
      <w:numFmt w:val="decimal"/>
      <w:suff w:val="nothing"/>
      <w:lvlText w:val="%1.%2.%3　"/>
      <w:lvlJc w:val="left"/>
      <w:pPr>
        <w:tabs>
          <w:tab w:val="left" w:pos="0"/>
        </w:tabs>
      </w:pPr>
      <w:rPr>
        <w:rFonts w:ascii="黑体" w:eastAsia="黑体" w:hAnsi="黑体" w:cs="Times New Roman" w:hint="eastAsia"/>
        <w:b w:val="0"/>
        <w:i w:val="0"/>
        <w:sz w:val="21"/>
      </w:rPr>
    </w:lvl>
    <w:lvl w:ilvl="3">
      <w:start w:val="1"/>
      <w:numFmt w:val="decimal"/>
      <w:suff w:val="nothing"/>
      <w:lvlText w:val="%1.%2.%3.%4　"/>
      <w:lvlJc w:val="left"/>
      <w:pPr>
        <w:tabs>
          <w:tab w:val="left" w:pos="0"/>
        </w:tabs>
      </w:pPr>
      <w:rPr>
        <w:rFonts w:ascii="黑体" w:eastAsia="黑体" w:hAnsi="黑体" w:cs="Times New Roman" w:hint="eastAsia"/>
        <w:b w:val="0"/>
        <w:i w:val="0"/>
        <w:sz w:val="21"/>
      </w:rPr>
    </w:lvl>
    <w:lvl w:ilvl="4">
      <w:start w:val="1"/>
      <w:numFmt w:val="decimal"/>
      <w:suff w:val="nothing"/>
      <w:lvlText w:val="%1.%2.%3.%4.%5　"/>
      <w:lvlJc w:val="left"/>
      <w:pPr>
        <w:tabs>
          <w:tab w:val="left" w:pos="0"/>
        </w:tabs>
      </w:pPr>
      <w:rPr>
        <w:rFonts w:ascii="黑体" w:eastAsia="黑体" w:hAnsi="黑体" w:cs="Times New Roman" w:hint="eastAsia"/>
        <w:b w:val="0"/>
        <w:i w:val="0"/>
        <w:sz w:val="21"/>
      </w:rPr>
    </w:lvl>
    <w:lvl w:ilvl="5">
      <w:start w:val="1"/>
      <w:numFmt w:val="decimal"/>
      <w:suff w:val="nothing"/>
      <w:lvlText w:val="%1.%2.%3.%4.%5.%6　"/>
      <w:lvlJc w:val="left"/>
      <w:pPr>
        <w:tabs>
          <w:tab w:val="left" w:pos="0"/>
        </w:tabs>
      </w:pPr>
      <w:rPr>
        <w:rFonts w:ascii="黑体" w:eastAsia="黑体" w:hAnsi="黑体" w:cs="Times New Roman" w:hint="eastAsia"/>
        <w:b w:val="0"/>
        <w:i w:val="0"/>
        <w:sz w:val="21"/>
      </w:rPr>
    </w:lvl>
    <w:lvl w:ilvl="6">
      <w:start w:val="1"/>
      <w:numFmt w:val="decimal"/>
      <w:suff w:val="nothing"/>
      <w:lvlText w:val="%1%2.%3.%4.%5.%6.%7　"/>
      <w:lvlJc w:val="left"/>
      <w:pPr>
        <w:tabs>
          <w:tab w:val="left" w:pos="0"/>
        </w:tabs>
      </w:pPr>
      <w:rPr>
        <w:rFonts w:ascii="黑体" w:eastAsia="黑体" w:hAnsi="黑体" w:cs="Times New Roman" w:hint="eastAsia"/>
        <w:b w:val="0"/>
        <w:i w:val="0"/>
        <w:sz w:val="21"/>
      </w:rPr>
    </w:lvl>
    <w:lvl w:ilvl="7">
      <w:start w:val="1"/>
      <w:numFmt w:val="decimal"/>
      <w:lvlText w:val="%1.%2.%3.%4.%5.%6.%7.%8"/>
      <w:lvlJc w:val="left"/>
      <w:pPr>
        <w:tabs>
          <w:tab w:val="left" w:pos="0"/>
        </w:tabs>
        <w:ind w:left="3969" w:hanging="1418"/>
      </w:pPr>
      <w:rPr>
        <w:rFonts w:cs="Times New Roman" w:hint="eastAsia"/>
      </w:rPr>
    </w:lvl>
    <w:lvl w:ilvl="8">
      <w:start w:val="1"/>
      <w:numFmt w:val="decimal"/>
      <w:lvlText w:val="%1.%2.%3.%4.%5.%6.%7.%8.%9"/>
      <w:lvlJc w:val="left"/>
      <w:pPr>
        <w:tabs>
          <w:tab w:val="left" w:pos="0"/>
        </w:tabs>
        <w:ind w:left="4677" w:hanging="1700"/>
      </w:pPr>
      <w:rPr>
        <w:rFonts w:cs="Times New Roman" w:hint="eastAsia"/>
      </w:rPr>
    </w:lvl>
  </w:abstractNum>
  <w:abstractNum w:abstractNumId="1">
    <w:nsid w:val="02837933"/>
    <w:multiLevelType w:val="multilevel"/>
    <w:tmpl w:val="02837933"/>
    <w:lvl w:ilvl="0">
      <w:start w:val="1"/>
      <w:numFmt w:val="decimal"/>
      <w:pStyle w:val="a0"/>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2">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1"/>
      <w:suff w:val="nothing"/>
      <w:lvlText w:val="%1%2.%3　"/>
      <w:lvlJc w:val="left"/>
      <w:rPr>
        <w:rFonts w:cs="Times New Roman"/>
      </w:rPr>
    </w:lvl>
    <w:lvl w:ilvl="3">
      <w:start w:val="1"/>
      <w:numFmt w:val="decimal"/>
      <w:pStyle w:val="a2"/>
      <w:suff w:val="nothing"/>
      <w:lvlText w:val="%1%2.%3.%4　"/>
      <w:lvlJc w:val="left"/>
      <w:rPr>
        <w:rFonts w:cs="Times New Roman"/>
      </w:rPr>
    </w:lvl>
    <w:lvl w:ilvl="4">
      <w:start w:val="1"/>
      <w:numFmt w:val="decimal"/>
      <w:pStyle w:val="a3"/>
      <w:suff w:val="nothing"/>
      <w:lvlText w:val="%1%2.%3.%4.%5　"/>
      <w:lvlJc w:val="left"/>
      <w:rPr>
        <w:rFonts w:cs="Times New Roman"/>
      </w:rPr>
    </w:lvl>
    <w:lvl w:ilvl="5">
      <w:start w:val="1"/>
      <w:numFmt w:val="decimal"/>
      <w:pStyle w:val="a4"/>
      <w:suff w:val="nothing"/>
      <w:lvlText w:val="%1%2.%3.%4.%5.%6　"/>
      <w:lvlJc w:val="left"/>
      <w:rPr>
        <w:rFonts w:cs="Times New Roman"/>
      </w:rPr>
    </w:lvl>
    <w:lvl w:ilvl="6">
      <w:start w:val="1"/>
      <w:numFmt w:val="decimal"/>
      <w:pStyle w:val="a5"/>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3">
    <w:nsid w:val="079102AD"/>
    <w:multiLevelType w:val="multilevel"/>
    <w:tmpl w:val="079102AD"/>
    <w:lvl w:ilvl="0">
      <w:start w:val="1"/>
      <w:numFmt w:val="decimal"/>
      <w:pStyle w:val="a6"/>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4">
    <w:nsid w:val="07ED3FEA"/>
    <w:multiLevelType w:val="multilevel"/>
    <w:tmpl w:val="07ED3FEA"/>
    <w:lvl w:ilvl="0">
      <w:start w:val="1"/>
      <w:numFmt w:val="none"/>
      <w:pStyle w:val="a7"/>
      <w:lvlText w:val="%1"/>
      <w:lvlJc w:val="left"/>
      <w:pPr>
        <w:ind w:left="425" w:hanging="425"/>
      </w:pPr>
      <w:rPr>
        <w:rFonts w:cs="Times New Roman" w:hint="eastAsia"/>
      </w:rPr>
    </w:lvl>
    <w:lvl w:ilvl="1">
      <w:start w:val="1"/>
      <w:numFmt w:val="decimal"/>
      <w:pStyle w:val="a8"/>
      <w:suff w:val="nothing"/>
      <w:lvlText w:val="%10.%2 "/>
      <w:lvlJc w:val="left"/>
      <w:rPr>
        <w:rFonts w:ascii="黑体" w:eastAsia="黑体" w:hAnsi="??" w:cs="Times New Roman" w:hint="eastAsia"/>
        <w:b w:val="0"/>
        <w:i w:val="0"/>
        <w:sz w:val="21"/>
      </w:rPr>
    </w:lvl>
    <w:lvl w:ilvl="2">
      <w:start w:val="1"/>
      <w:numFmt w:val="decimal"/>
      <w:pStyle w:val="a9"/>
      <w:suff w:val="nothing"/>
      <w:lvlText w:val="%10.%2.%3 "/>
      <w:lvlJc w:val="left"/>
      <w:rPr>
        <w:rFonts w:ascii="黑体" w:eastAsia="黑体" w:hAnsi="??" w:cs="Times New Roman" w:hint="eastAsia"/>
        <w:b w:val="0"/>
        <w:i w:val="0"/>
        <w:sz w:val="21"/>
      </w:rPr>
    </w:lvl>
    <w:lvl w:ilvl="3">
      <w:start w:val="1"/>
      <w:numFmt w:val="decimal"/>
      <w:pStyle w:val="aa"/>
      <w:suff w:val="nothing"/>
      <w:lvlText w:val="%10.%2.%3.%4 "/>
      <w:lvlJc w:val="left"/>
      <w:rPr>
        <w:rFonts w:ascii="黑体" w:eastAsia="黑体" w:hAnsi="??" w:cs="Times New Roman" w:hint="eastAsia"/>
        <w:b w:val="0"/>
        <w:i w:val="0"/>
        <w:sz w:val="21"/>
      </w:rPr>
    </w:lvl>
    <w:lvl w:ilvl="4">
      <w:start w:val="1"/>
      <w:numFmt w:val="decimal"/>
      <w:pStyle w:val="ab"/>
      <w:suff w:val="nothing"/>
      <w:lvlText w:val="%10.%2.%3.%4.%5 "/>
      <w:lvlJc w:val="left"/>
      <w:rPr>
        <w:rFonts w:ascii="黑体" w:eastAsia="黑体" w:hAnsi="??" w:cs="Times New Roman" w:hint="eastAsia"/>
        <w:b w:val="0"/>
        <w:i w:val="0"/>
        <w:sz w:val="21"/>
      </w:rPr>
    </w:lvl>
    <w:lvl w:ilvl="5">
      <w:start w:val="1"/>
      <w:numFmt w:val="decimal"/>
      <w:pStyle w:val="ac"/>
      <w:suff w:val="nothing"/>
      <w:lvlText w:val="%10.%2.%3.%4.%5.%6 "/>
      <w:lvlJc w:val="left"/>
      <w:rPr>
        <w:rFonts w:ascii="黑体" w:eastAsia="黑体" w:hAnsi="??"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5">
    <w:nsid w:val="0AE367E9"/>
    <w:multiLevelType w:val="multilevel"/>
    <w:tmpl w:val="0AE367E9"/>
    <w:lvl w:ilvl="0">
      <w:start w:val="1"/>
      <w:numFmt w:val="none"/>
      <w:pStyle w:val="ad"/>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6">
    <w:nsid w:val="0BDC1670"/>
    <w:multiLevelType w:val="multilevel"/>
    <w:tmpl w:val="0BDC1670"/>
    <w:lvl w:ilvl="0">
      <w:start w:val="1"/>
      <w:numFmt w:val="decimal"/>
      <w:pStyle w:val="ae"/>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7">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8">
    <w:nsid w:val="1AD20F90"/>
    <w:multiLevelType w:val="multilevel"/>
    <w:tmpl w:val="1AD20F90"/>
    <w:lvl w:ilvl="0">
      <w:start w:val="1"/>
      <w:numFmt w:val="none"/>
      <w:pStyle w:val="af0"/>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9">
    <w:nsid w:val="1AF15012"/>
    <w:multiLevelType w:val="multilevel"/>
    <w:tmpl w:val="1AF15012"/>
    <w:lvl w:ilvl="0">
      <w:start w:val="1"/>
      <w:numFmt w:val="upperLetter"/>
      <w:pStyle w:val="af1"/>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10">
    <w:nsid w:val="1EAA1992"/>
    <w:multiLevelType w:val="multilevel"/>
    <w:tmpl w:val="1EAA1992"/>
    <w:lvl w:ilvl="0">
      <w:start w:val="1"/>
      <w:numFmt w:val="none"/>
      <w:pStyle w:val="af2"/>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1">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2">
    <w:nsid w:val="32F04FB2"/>
    <w:multiLevelType w:val="multilevel"/>
    <w:tmpl w:val="32F04FB2"/>
    <w:lvl w:ilvl="0">
      <w:start w:val="1"/>
      <w:numFmt w:val="lowerLetter"/>
      <w:pStyle w:val="af5"/>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3">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cs="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8"/>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4">
    <w:nsid w:val="48802D1C"/>
    <w:multiLevelType w:val="multilevel"/>
    <w:tmpl w:val="48802D1C"/>
    <w:lvl w:ilvl="0">
      <w:start w:val="1"/>
      <w:numFmt w:val="upperLetter"/>
      <w:pStyle w:val="af9"/>
      <w:lvlText w:val="%1"/>
      <w:lvlJc w:val="left"/>
      <w:pPr>
        <w:ind w:left="420" w:hanging="420"/>
      </w:pPr>
      <w:rPr>
        <w:rFonts w:cs="Times New Roman" w:hint="eastAsia"/>
      </w:rPr>
    </w:lvl>
    <w:lvl w:ilvl="1">
      <w:start w:val="1"/>
      <w:numFmt w:val="decimal"/>
      <w:pStyle w:val="afa"/>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5">
    <w:nsid w:val="4B733A5F"/>
    <w:multiLevelType w:val="multilevel"/>
    <w:tmpl w:val="4B733A5F"/>
    <w:lvl w:ilvl="0">
      <w:start w:val="1"/>
      <w:numFmt w:val="decimal"/>
      <w:pStyle w:val="afb"/>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6">
    <w:nsid w:val="4E5D0534"/>
    <w:multiLevelType w:val="multilevel"/>
    <w:tmpl w:val="4E5D0534"/>
    <w:lvl w:ilvl="0">
      <w:start w:val="1"/>
      <w:numFmt w:val="decimal"/>
      <w:pStyle w:val="afc"/>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7">
    <w:nsid w:val="54632751"/>
    <w:multiLevelType w:val="multilevel"/>
    <w:tmpl w:val="54632751"/>
    <w:lvl w:ilvl="0">
      <w:start w:val="1"/>
      <w:numFmt w:val="none"/>
      <w:pStyle w:val="afd"/>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8">
    <w:nsid w:val="557C2AF5"/>
    <w:multiLevelType w:val="multilevel"/>
    <w:tmpl w:val="557C2AF5"/>
    <w:lvl w:ilvl="0">
      <w:start w:val="1"/>
      <w:numFmt w:val="decimal"/>
      <w:pStyle w:val="afe"/>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9">
    <w:nsid w:val="5603797C"/>
    <w:multiLevelType w:val="multilevel"/>
    <w:tmpl w:val="5603797C"/>
    <w:lvl w:ilvl="0">
      <w:start w:val="1"/>
      <w:numFmt w:val="upperLetter"/>
      <w:pStyle w:val="aff"/>
      <w:suff w:val="space"/>
      <w:lvlText w:val="%1"/>
      <w:lvlJc w:val="left"/>
      <w:pPr>
        <w:ind w:left="425" w:hanging="425"/>
      </w:pPr>
      <w:rPr>
        <w:rFonts w:cs="Times New Roman" w:hint="eastAsia"/>
      </w:rPr>
    </w:lvl>
    <w:lvl w:ilvl="1">
      <w:start w:val="1"/>
      <w:numFmt w:val="decimal"/>
      <w:pStyle w:val="aff0"/>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0">
    <w:nsid w:val="564D2089"/>
    <w:multiLevelType w:val="multilevel"/>
    <w:tmpl w:val="564D2089"/>
    <w:lvl w:ilvl="0">
      <w:start w:val="1"/>
      <w:numFmt w:val="none"/>
      <w:pStyle w:val="aff1"/>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cs="Times New Roman" w:hint="eastAsia"/>
        <w:sz w:val="21"/>
      </w:rPr>
    </w:lvl>
    <w:lvl w:ilvl="1">
      <w:start w:val="1"/>
      <w:numFmt w:val="lowerLetter"/>
      <w:pStyle w:val="aff3"/>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2">
    <w:nsid w:val="646260FA"/>
    <w:multiLevelType w:val="multilevel"/>
    <w:tmpl w:val="646260FA"/>
    <w:lvl w:ilvl="0">
      <w:start w:val="1"/>
      <w:numFmt w:val="decimal"/>
      <w:pStyle w:val="aff4"/>
      <w:suff w:val="nothing"/>
      <w:lvlText w:val="表%1　"/>
      <w:lvlJc w:val="left"/>
      <w:rPr>
        <w:rFonts w:cs="Times New Roman"/>
      </w:rPr>
    </w:lvl>
    <w:lvl w:ilvl="1">
      <w:start w:val="1"/>
      <w:numFmt w:val="decimal"/>
      <w:lvlText w:val="%1.%2"/>
      <w:lvlJc w:val="left"/>
      <w:pPr>
        <w:tabs>
          <w:tab w:val="left" w:pos="992"/>
        </w:tabs>
        <w:ind w:left="992" w:hanging="567"/>
      </w:pPr>
      <w:rPr>
        <w:rFonts w:cs="Times New Roman"/>
      </w:rPr>
    </w:lvl>
    <w:lvl w:ilvl="2">
      <w:start w:val="1"/>
      <w:numFmt w:val="decimal"/>
      <w:lvlText w:val="%1.%2.%3"/>
      <w:lvlJc w:val="left"/>
      <w:pPr>
        <w:tabs>
          <w:tab w:val="left" w:pos="1417"/>
        </w:tabs>
        <w:ind w:left="1417" w:hanging="567"/>
      </w:pPr>
      <w:rPr>
        <w:rFonts w:cs="Times New Roman"/>
      </w:rPr>
    </w:lvl>
    <w:lvl w:ilvl="3">
      <w:start w:val="1"/>
      <w:numFmt w:val="decimal"/>
      <w:lvlText w:val="%1.%2.%3.%4"/>
      <w:lvlJc w:val="left"/>
      <w:pPr>
        <w:tabs>
          <w:tab w:val="left" w:pos="1984"/>
        </w:tabs>
        <w:ind w:left="1984" w:hanging="708"/>
      </w:pPr>
      <w:rPr>
        <w:rFonts w:cs="Times New Roman"/>
      </w:rPr>
    </w:lvl>
    <w:lvl w:ilvl="4">
      <w:start w:val="1"/>
      <w:numFmt w:val="decimal"/>
      <w:lvlText w:val="%1.%2.%3.%4.%5"/>
      <w:lvlJc w:val="left"/>
      <w:pPr>
        <w:tabs>
          <w:tab w:val="left" w:pos="2551"/>
        </w:tabs>
        <w:ind w:left="2551" w:hanging="850"/>
      </w:pPr>
      <w:rPr>
        <w:rFonts w:cs="Times New Roman"/>
      </w:rPr>
    </w:lvl>
    <w:lvl w:ilvl="5">
      <w:start w:val="1"/>
      <w:numFmt w:val="decimal"/>
      <w:lvlText w:val="%1.%2.%3.%4.%5.%6"/>
      <w:lvlJc w:val="left"/>
      <w:pPr>
        <w:tabs>
          <w:tab w:val="left" w:pos="3260"/>
        </w:tabs>
        <w:ind w:left="3260" w:hanging="1134"/>
      </w:pPr>
      <w:rPr>
        <w:rFonts w:cs="Times New Roman"/>
      </w:rPr>
    </w:lvl>
    <w:lvl w:ilvl="6">
      <w:start w:val="1"/>
      <w:numFmt w:val="decimal"/>
      <w:lvlText w:val="%1.%2.%3.%4.%5.%6.%7"/>
      <w:lvlJc w:val="left"/>
      <w:pPr>
        <w:tabs>
          <w:tab w:val="left" w:pos="3827"/>
        </w:tabs>
        <w:ind w:left="3827" w:hanging="1276"/>
      </w:pPr>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3">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5"/>
      <w:suff w:val="nothing"/>
      <w:lvlText w:val="附录%1"/>
      <w:lvlJc w:val="left"/>
      <w:rPr>
        <w:rFonts w:cs="Times New Roman" w:hint="eastAsia"/>
        <w:spacing w:val="100"/>
      </w:rPr>
    </w:lvl>
    <w:lvl w:ilvl="1">
      <w:start w:val="1"/>
      <w:numFmt w:val="decimal"/>
      <w:pStyle w:val="aff6"/>
      <w:suff w:val="nothing"/>
      <w:lvlText w:val="%1.%2　"/>
      <w:lvlJc w:val="left"/>
      <w:rPr>
        <w:rFonts w:ascii="黑体" w:eastAsia="黑体" w:cs="Times New Roman" w:hint="eastAsia"/>
        <w:b w:val="0"/>
        <w:i w:val="0"/>
        <w:sz w:val="21"/>
      </w:rPr>
    </w:lvl>
    <w:lvl w:ilvl="2">
      <w:start w:val="1"/>
      <w:numFmt w:val="decimal"/>
      <w:pStyle w:val="aff7"/>
      <w:suff w:val="nothing"/>
      <w:lvlText w:val="%1.%2.%3　"/>
      <w:lvlJc w:val="left"/>
      <w:rPr>
        <w:rFonts w:ascii="黑体" w:eastAsia="黑体" w:cs="Times New Roman" w:hint="eastAsia"/>
        <w:b w:val="0"/>
        <w:i w:val="0"/>
        <w:sz w:val="21"/>
      </w:rPr>
    </w:lvl>
    <w:lvl w:ilvl="3">
      <w:start w:val="1"/>
      <w:numFmt w:val="decimal"/>
      <w:pStyle w:val="aff8"/>
      <w:suff w:val="nothing"/>
      <w:lvlText w:val="%1.%2.%3.%4　"/>
      <w:lvlJc w:val="left"/>
      <w:rPr>
        <w:rFonts w:ascii="黑体" w:eastAsia="黑体" w:cs="Times New Roman" w:hint="eastAsia"/>
        <w:b w:val="0"/>
        <w:i w:val="0"/>
        <w:sz w:val="21"/>
      </w:rPr>
    </w:lvl>
    <w:lvl w:ilvl="4">
      <w:start w:val="1"/>
      <w:numFmt w:val="decimal"/>
      <w:pStyle w:val="aff9"/>
      <w:suff w:val="nothing"/>
      <w:lvlText w:val="%1.%2.%3.%4.%5　"/>
      <w:lvlJc w:val="left"/>
      <w:rPr>
        <w:rFonts w:ascii="黑体" w:eastAsia="黑体" w:cs="Times New Roman" w:hint="eastAsia"/>
        <w:b w:val="0"/>
        <w:i w:val="0"/>
        <w:sz w:val="21"/>
      </w:rPr>
    </w:lvl>
    <w:lvl w:ilvl="5">
      <w:start w:val="1"/>
      <w:numFmt w:val="decimal"/>
      <w:pStyle w:val="affa"/>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5">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6">
    <w:nsid w:val="6CA41985"/>
    <w:multiLevelType w:val="multilevel"/>
    <w:tmpl w:val="6CA41985"/>
    <w:lvl w:ilvl="0">
      <w:start w:val="1"/>
      <w:numFmt w:val="decimal"/>
      <w:pStyle w:val="affb"/>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7">
    <w:nsid w:val="6CE42AC1"/>
    <w:multiLevelType w:val="multilevel"/>
    <w:tmpl w:val="6CE42AC1"/>
    <w:lvl w:ilvl="0">
      <w:start w:val="1"/>
      <w:numFmt w:val="lowerLetter"/>
      <w:pStyle w:val="affc"/>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8">
    <w:nsid w:val="6CEA2025"/>
    <w:multiLevelType w:val="multilevel"/>
    <w:tmpl w:val="6CEA2025"/>
    <w:lvl w:ilvl="0">
      <w:start w:val="1"/>
      <w:numFmt w:val="none"/>
      <w:pStyle w:val="affd"/>
      <w:suff w:val="nothing"/>
      <w:lvlText w:val="%1"/>
      <w:lvlJc w:val="left"/>
      <w:rPr>
        <w:rFonts w:cs="Times New Roman" w:hint="eastAsia"/>
      </w:rPr>
    </w:lvl>
    <w:lvl w:ilvl="1">
      <w:start w:val="1"/>
      <w:numFmt w:val="decimal"/>
      <w:pStyle w:val="affe"/>
      <w:suff w:val="nothing"/>
      <w:lvlText w:val="%1%2　"/>
      <w:lvlJc w:val="left"/>
      <w:rPr>
        <w:rFonts w:ascii="黑体" w:eastAsia="黑体" w:cs="Times New Roman" w:hint="eastAsia"/>
        <w:b w:val="0"/>
        <w:i w:val="0"/>
        <w:sz w:val="21"/>
      </w:rPr>
    </w:lvl>
    <w:lvl w:ilvl="2">
      <w:start w:val="1"/>
      <w:numFmt w:val="decimal"/>
      <w:pStyle w:val="afff"/>
      <w:suff w:val="nothing"/>
      <w:lvlText w:val="%1%2.%3　"/>
      <w:lvlJc w:val="left"/>
      <w:pPr>
        <w:ind w:left="851" w:hanging="851"/>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rPr>
        <w:rFonts w:ascii="黑体" w:eastAsia="黑体" w:cs="Times New Roman" w:hint="eastAsia"/>
        <w:b w:val="0"/>
        <w:i w:val="0"/>
        <w:sz w:val="21"/>
      </w:rPr>
    </w:lvl>
    <w:lvl w:ilvl="4">
      <w:start w:val="1"/>
      <w:numFmt w:val="decimal"/>
      <w:pStyle w:val="afff1"/>
      <w:suff w:val="nothing"/>
      <w:lvlText w:val="%1%2.%3.%4.%5　"/>
      <w:lvlJc w:val="left"/>
      <w:rPr>
        <w:rFonts w:ascii="黑体" w:eastAsia="黑体" w:cs="Times New Roman" w:hint="eastAsia"/>
        <w:b w:val="0"/>
        <w:i w:val="0"/>
        <w:color w:val="auto"/>
        <w:sz w:val="21"/>
      </w:rPr>
    </w:lvl>
    <w:lvl w:ilvl="5">
      <w:start w:val="1"/>
      <w:numFmt w:val="decimal"/>
      <w:pStyle w:val="afff2"/>
      <w:suff w:val="nothing"/>
      <w:lvlText w:val="%1%2.%3.%4.%5.%6　"/>
      <w:lvlJc w:val="left"/>
      <w:rPr>
        <w:rFonts w:ascii="黑体" w:eastAsia="黑体" w:cs="Times New Roman" w:hint="eastAsia"/>
        <w:b w:val="0"/>
        <w:i w:val="0"/>
        <w:sz w:val="21"/>
      </w:rPr>
    </w:lvl>
    <w:lvl w:ilvl="6">
      <w:start w:val="1"/>
      <w:numFmt w:val="decimal"/>
      <w:pStyle w:val="afff3"/>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9">
    <w:nsid w:val="6DBF04F4"/>
    <w:multiLevelType w:val="multilevel"/>
    <w:tmpl w:val="6DBF04F4"/>
    <w:lvl w:ilvl="0">
      <w:start w:val="1"/>
      <w:numFmt w:val="none"/>
      <w:pStyle w:val="afff4"/>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30">
    <w:nsid w:val="6DF35F19"/>
    <w:multiLevelType w:val="multilevel"/>
    <w:tmpl w:val="6DF35F19"/>
    <w:lvl w:ilvl="0">
      <w:start w:val="1"/>
      <w:numFmt w:val="decimal"/>
      <w:pStyle w:val="afff5"/>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1">
    <w:nsid w:val="76933334"/>
    <w:multiLevelType w:val="multilevel"/>
    <w:tmpl w:val="76933334"/>
    <w:lvl w:ilvl="0">
      <w:start w:val="1"/>
      <w:numFmt w:val="none"/>
      <w:pStyle w:val="afff6"/>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oNotTrackMoves/>
  <w:documentProtection w:edit="forms" w:enforcement="0"/>
  <w:defaultTabStop w:val="420"/>
  <w:evenAndOddHeader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N2RkMGY0ZmIxYjIwNTU1ZGM5OGNiZWRlNWI3NWIzYjEifQ=="/>
  </w:docVars>
  <w:rsids>
    <w:rsidRoot w:val="00024DFC"/>
    <w:rsid w:val="0000040A"/>
    <w:rsid w:val="00000A94"/>
    <w:rsid w:val="00001972"/>
    <w:rsid w:val="00001D9A"/>
    <w:rsid w:val="00003571"/>
    <w:rsid w:val="0000390C"/>
    <w:rsid w:val="0000429C"/>
    <w:rsid w:val="00005B6B"/>
    <w:rsid w:val="00006897"/>
    <w:rsid w:val="00007B3A"/>
    <w:rsid w:val="00010389"/>
    <w:rsid w:val="000107E0"/>
    <w:rsid w:val="00011FDE"/>
    <w:rsid w:val="000123EB"/>
    <w:rsid w:val="00012FFD"/>
    <w:rsid w:val="00014162"/>
    <w:rsid w:val="00014340"/>
    <w:rsid w:val="0001463C"/>
    <w:rsid w:val="00014A8A"/>
    <w:rsid w:val="00016A9C"/>
    <w:rsid w:val="000220B2"/>
    <w:rsid w:val="00022184"/>
    <w:rsid w:val="00022762"/>
    <w:rsid w:val="000238E0"/>
    <w:rsid w:val="000249DB"/>
    <w:rsid w:val="00024DFC"/>
    <w:rsid w:val="0002595E"/>
    <w:rsid w:val="000303C3"/>
    <w:rsid w:val="00030F36"/>
    <w:rsid w:val="00032B46"/>
    <w:rsid w:val="000331D3"/>
    <w:rsid w:val="00033588"/>
    <w:rsid w:val="000346A5"/>
    <w:rsid w:val="000359C3"/>
    <w:rsid w:val="00035A7D"/>
    <w:rsid w:val="000410E8"/>
    <w:rsid w:val="0004249A"/>
    <w:rsid w:val="00043282"/>
    <w:rsid w:val="00044286"/>
    <w:rsid w:val="000475FF"/>
    <w:rsid w:val="00047F28"/>
    <w:rsid w:val="00047F8C"/>
    <w:rsid w:val="000503AA"/>
    <w:rsid w:val="000506A1"/>
    <w:rsid w:val="000513A8"/>
    <w:rsid w:val="000515DD"/>
    <w:rsid w:val="00051C90"/>
    <w:rsid w:val="0005265A"/>
    <w:rsid w:val="000539DD"/>
    <w:rsid w:val="00053BD3"/>
    <w:rsid w:val="000556ED"/>
    <w:rsid w:val="00055FE2"/>
    <w:rsid w:val="0005616F"/>
    <w:rsid w:val="00060C2E"/>
    <w:rsid w:val="00061033"/>
    <w:rsid w:val="000619E9"/>
    <w:rsid w:val="000622D4"/>
    <w:rsid w:val="00063474"/>
    <w:rsid w:val="0006357D"/>
    <w:rsid w:val="0006494E"/>
    <w:rsid w:val="00065C68"/>
    <w:rsid w:val="00067F1E"/>
    <w:rsid w:val="0007065B"/>
    <w:rsid w:val="00071B73"/>
    <w:rsid w:val="00071CC0"/>
    <w:rsid w:val="00071E97"/>
    <w:rsid w:val="00072791"/>
    <w:rsid w:val="00073C8C"/>
    <w:rsid w:val="00073EA0"/>
    <w:rsid w:val="00074139"/>
    <w:rsid w:val="00074854"/>
    <w:rsid w:val="00077B64"/>
    <w:rsid w:val="00080A1C"/>
    <w:rsid w:val="000821FD"/>
    <w:rsid w:val="00082317"/>
    <w:rsid w:val="000827EC"/>
    <w:rsid w:val="00083D2C"/>
    <w:rsid w:val="000864C0"/>
    <w:rsid w:val="00086AA1"/>
    <w:rsid w:val="00086CC8"/>
    <w:rsid w:val="00087A77"/>
    <w:rsid w:val="00090CA6"/>
    <w:rsid w:val="00092B8A"/>
    <w:rsid w:val="00092FB0"/>
    <w:rsid w:val="000934C5"/>
    <w:rsid w:val="00093D25"/>
    <w:rsid w:val="00093DAB"/>
    <w:rsid w:val="00094D73"/>
    <w:rsid w:val="00094DB9"/>
    <w:rsid w:val="00094E08"/>
    <w:rsid w:val="00096ACC"/>
    <w:rsid w:val="00096D63"/>
    <w:rsid w:val="000A0B60"/>
    <w:rsid w:val="000A0EB8"/>
    <w:rsid w:val="000A19FC"/>
    <w:rsid w:val="000A239D"/>
    <w:rsid w:val="000A296B"/>
    <w:rsid w:val="000A4127"/>
    <w:rsid w:val="000A4EC9"/>
    <w:rsid w:val="000A5A07"/>
    <w:rsid w:val="000A7311"/>
    <w:rsid w:val="000A78C7"/>
    <w:rsid w:val="000B060F"/>
    <w:rsid w:val="000B1592"/>
    <w:rsid w:val="000B1FF2"/>
    <w:rsid w:val="000B3147"/>
    <w:rsid w:val="000B3C5F"/>
    <w:rsid w:val="000B3CDA"/>
    <w:rsid w:val="000B6A0B"/>
    <w:rsid w:val="000C098D"/>
    <w:rsid w:val="000C0F6C"/>
    <w:rsid w:val="000C11DB"/>
    <w:rsid w:val="000C1492"/>
    <w:rsid w:val="000C2FBD"/>
    <w:rsid w:val="000C4B41"/>
    <w:rsid w:val="000C57D6"/>
    <w:rsid w:val="000C6CD0"/>
    <w:rsid w:val="000C7666"/>
    <w:rsid w:val="000D0A9C"/>
    <w:rsid w:val="000D1795"/>
    <w:rsid w:val="000D2841"/>
    <w:rsid w:val="000D2F41"/>
    <w:rsid w:val="000D329A"/>
    <w:rsid w:val="000D3771"/>
    <w:rsid w:val="000D4B9C"/>
    <w:rsid w:val="000D4EB6"/>
    <w:rsid w:val="000D501F"/>
    <w:rsid w:val="000D60FD"/>
    <w:rsid w:val="000D753B"/>
    <w:rsid w:val="000E178B"/>
    <w:rsid w:val="000E1E89"/>
    <w:rsid w:val="000E447A"/>
    <w:rsid w:val="000E45A0"/>
    <w:rsid w:val="000E4C9E"/>
    <w:rsid w:val="000E5E44"/>
    <w:rsid w:val="000E6FD7"/>
    <w:rsid w:val="000F06E1"/>
    <w:rsid w:val="000F0E3C"/>
    <w:rsid w:val="000F128F"/>
    <w:rsid w:val="000F19D5"/>
    <w:rsid w:val="000F2522"/>
    <w:rsid w:val="000F4AEA"/>
    <w:rsid w:val="000F67E9"/>
    <w:rsid w:val="00100A57"/>
    <w:rsid w:val="001014F2"/>
    <w:rsid w:val="00104926"/>
    <w:rsid w:val="001057CC"/>
    <w:rsid w:val="00112D4F"/>
    <w:rsid w:val="00113192"/>
    <w:rsid w:val="00113326"/>
    <w:rsid w:val="00113B1E"/>
    <w:rsid w:val="001160F2"/>
    <w:rsid w:val="00116222"/>
    <w:rsid w:val="0011711C"/>
    <w:rsid w:val="00121414"/>
    <w:rsid w:val="00122917"/>
    <w:rsid w:val="00124E4F"/>
    <w:rsid w:val="001260B7"/>
    <w:rsid w:val="001265CB"/>
    <w:rsid w:val="001318A4"/>
    <w:rsid w:val="001321C6"/>
    <w:rsid w:val="001325C4"/>
    <w:rsid w:val="00133010"/>
    <w:rsid w:val="0013357A"/>
    <w:rsid w:val="001338EE"/>
    <w:rsid w:val="00133AAE"/>
    <w:rsid w:val="00135323"/>
    <w:rsid w:val="001356C4"/>
    <w:rsid w:val="00136E32"/>
    <w:rsid w:val="00141114"/>
    <w:rsid w:val="00141262"/>
    <w:rsid w:val="00141942"/>
    <w:rsid w:val="00142043"/>
    <w:rsid w:val="00142969"/>
    <w:rsid w:val="001457E7"/>
    <w:rsid w:val="00145D9D"/>
    <w:rsid w:val="00146388"/>
    <w:rsid w:val="00146655"/>
    <w:rsid w:val="00150CD6"/>
    <w:rsid w:val="00151AB3"/>
    <w:rsid w:val="00152512"/>
    <w:rsid w:val="001529E5"/>
    <w:rsid w:val="00153422"/>
    <w:rsid w:val="00153C7E"/>
    <w:rsid w:val="00156B25"/>
    <w:rsid w:val="00156E1A"/>
    <w:rsid w:val="00157264"/>
    <w:rsid w:val="00157B55"/>
    <w:rsid w:val="00160323"/>
    <w:rsid w:val="001607BF"/>
    <w:rsid w:val="00160A79"/>
    <w:rsid w:val="001642FA"/>
    <w:rsid w:val="001649EB"/>
    <w:rsid w:val="00164BAF"/>
    <w:rsid w:val="00164FA8"/>
    <w:rsid w:val="00165065"/>
    <w:rsid w:val="00165434"/>
    <w:rsid w:val="0016580B"/>
    <w:rsid w:val="00165F49"/>
    <w:rsid w:val="00166B88"/>
    <w:rsid w:val="0016770A"/>
    <w:rsid w:val="001705C3"/>
    <w:rsid w:val="00170804"/>
    <w:rsid w:val="001708E9"/>
    <w:rsid w:val="001712C5"/>
    <w:rsid w:val="0017340B"/>
    <w:rsid w:val="00173FB1"/>
    <w:rsid w:val="0017405D"/>
    <w:rsid w:val="00176DFD"/>
    <w:rsid w:val="00177BA1"/>
    <w:rsid w:val="00181532"/>
    <w:rsid w:val="001852C9"/>
    <w:rsid w:val="00186374"/>
    <w:rsid w:val="00190087"/>
    <w:rsid w:val="001912EA"/>
    <w:rsid w:val="001913C4"/>
    <w:rsid w:val="0019348F"/>
    <w:rsid w:val="00193A07"/>
    <w:rsid w:val="00194C95"/>
    <w:rsid w:val="00195C34"/>
    <w:rsid w:val="00197668"/>
    <w:rsid w:val="001A1A53"/>
    <w:rsid w:val="001A234A"/>
    <w:rsid w:val="001A2B84"/>
    <w:rsid w:val="001B06E8"/>
    <w:rsid w:val="001B193E"/>
    <w:rsid w:val="001B2934"/>
    <w:rsid w:val="001B2B8A"/>
    <w:rsid w:val="001B2DF4"/>
    <w:rsid w:val="001B3BE2"/>
    <w:rsid w:val="001B71D0"/>
    <w:rsid w:val="001B71EE"/>
    <w:rsid w:val="001C04A8"/>
    <w:rsid w:val="001C2C03"/>
    <w:rsid w:val="001C42F7"/>
    <w:rsid w:val="001C49E5"/>
    <w:rsid w:val="001C5967"/>
    <w:rsid w:val="001C6293"/>
    <w:rsid w:val="001C667C"/>
    <w:rsid w:val="001C680C"/>
    <w:rsid w:val="001C7FEA"/>
    <w:rsid w:val="001D0499"/>
    <w:rsid w:val="001D0BBE"/>
    <w:rsid w:val="001D0ED4"/>
    <w:rsid w:val="001D212F"/>
    <w:rsid w:val="001D29D7"/>
    <w:rsid w:val="001D2DE7"/>
    <w:rsid w:val="001D3FB5"/>
    <w:rsid w:val="001D411C"/>
    <w:rsid w:val="001D421E"/>
    <w:rsid w:val="001D7F3D"/>
    <w:rsid w:val="001E1B6A"/>
    <w:rsid w:val="001E1E4D"/>
    <w:rsid w:val="001E2484"/>
    <w:rsid w:val="001E25EC"/>
    <w:rsid w:val="001E289A"/>
    <w:rsid w:val="001E2B59"/>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4DE2"/>
    <w:rsid w:val="0020527B"/>
    <w:rsid w:val="00205F2C"/>
    <w:rsid w:val="00210B15"/>
    <w:rsid w:val="00212865"/>
    <w:rsid w:val="002142EA"/>
    <w:rsid w:val="00215C07"/>
    <w:rsid w:val="002204BB"/>
    <w:rsid w:val="00221847"/>
    <w:rsid w:val="00221B79"/>
    <w:rsid w:val="00221C6B"/>
    <w:rsid w:val="002225D0"/>
    <w:rsid w:val="0022262B"/>
    <w:rsid w:val="00224596"/>
    <w:rsid w:val="00225152"/>
    <w:rsid w:val="002253A1"/>
    <w:rsid w:val="00225CF8"/>
    <w:rsid w:val="0022718D"/>
    <w:rsid w:val="0022794E"/>
    <w:rsid w:val="00230A39"/>
    <w:rsid w:val="00230C19"/>
    <w:rsid w:val="00233D64"/>
    <w:rsid w:val="00234784"/>
    <w:rsid w:val="0023482A"/>
    <w:rsid w:val="002359CB"/>
    <w:rsid w:val="0023771E"/>
    <w:rsid w:val="00241DC7"/>
    <w:rsid w:val="0024226D"/>
    <w:rsid w:val="00243540"/>
    <w:rsid w:val="0024497B"/>
    <w:rsid w:val="0024515B"/>
    <w:rsid w:val="00245899"/>
    <w:rsid w:val="00245D23"/>
    <w:rsid w:val="00246021"/>
    <w:rsid w:val="0024666E"/>
    <w:rsid w:val="00247F52"/>
    <w:rsid w:val="00247FF1"/>
    <w:rsid w:val="00250B25"/>
    <w:rsid w:val="00250BBE"/>
    <w:rsid w:val="002515C2"/>
    <w:rsid w:val="0025194F"/>
    <w:rsid w:val="002534F8"/>
    <w:rsid w:val="0026148A"/>
    <w:rsid w:val="00262696"/>
    <w:rsid w:val="002634BC"/>
    <w:rsid w:val="00264102"/>
    <w:rsid w:val="002643C3"/>
    <w:rsid w:val="00264A0C"/>
    <w:rsid w:val="00264DE0"/>
    <w:rsid w:val="00267EF4"/>
    <w:rsid w:val="002702A0"/>
    <w:rsid w:val="00270CB8"/>
    <w:rsid w:val="00270CD6"/>
    <w:rsid w:val="0027183D"/>
    <w:rsid w:val="00272B08"/>
    <w:rsid w:val="002734F4"/>
    <w:rsid w:val="00273DEB"/>
    <w:rsid w:val="00281BB8"/>
    <w:rsid w:val="00281E9E"/>
    <w:rsid w:val="002820D6"/>
    <w:rsid w:val="00282701"/>
    <w:rsid w:val="00285170"/>
    <w:rsid w:val="00285361"/>
    <w:rsid w:val="00291858"/>
    <w:rsid w:val="00291E84"/>
    <w:rsid w:val="002923E3"/>
    <w:rsid w:val="00292D60"/>
    <w:rsid w:val="00294D34"/>
    <w:rsid w:val="00294E3B"/>
    <w:rsid w:val="0029523B"/>
    <w:rsid w:val="00296193"/>
    <w:rsid w:val="00296C66"/>
    <w:rsid w:val="00296EBE"/>
    <w:rsid w:val="002974E3"/>
    <w:rsid w:val="002A084B"/>
    <w:rsid w:val="002A1260"/>
    <w:rsid w:val="002A1589"/>
    <w:rsid w:val="002A1608"/>
    <w:rsid w:val="002A25DC"/>
    <w:rsid w:val="002A30B4"/>
    <w:rsid w:val="002A3AAB"/>
    <w:rsid w:val="002A4CEA"/>
    <w:rsid w:val="002A5977"/>
    <w:rsid w:val="002A5A13"/>
    <w:rsid w:val="002A757F"/>
    <w:rsid w:val="002A7F44"/>
    <w:rsid w:val="002B0C40"/>
    <w:rsid w:val="002B0FF9"/>
    <w:rsid w:val="002B1966"/>
    <w:rsid w:val="002B20E3"/>
    <w:rsid w:val="002B23E3"/>
    <w:rsid w:val="002B3E50"/>
    <w:rsid w:val="002B3FCF"/>
    <w:rsid w:val="002B4508"/>
    <w:rsid w:val="002B5779"/>
    <w:rsid w:val="002B5C17"/>
    <w:rsid w:val="002B7332"/>
    <w:rsid w:val="002B7F51"/>
    <w:rsid w:val="002C09E7"/>
    <w:rsid w:val="002C0AE6"/>
    <w:rsid w:val="002C0F96"/>
    <w:rsid w:val="002C3F07"/>
    <w:rsid w:val="002C5278"/>
    <w:rsid w:val="002C7EBB"/>
    <w:rsid w:val="002D06C1"/>
    <w:rsid w:val="002D115F"/>
    <w:rsid w:val="002D121D"/>
    <w:rsid w:val="002D42B5"/>
    <w:rsid w:val="002D4313"/>
    <w:rsid w:val="002D4F1A"/>
    <w:rsid w:val="002D6A80"/>
    <w:rsid w:val="002D6DA6"/>
    <w:rsid w:val="002D6EC6"/>
    <w:rsid w:val="002D79AC"/>
    <w:rsid w:val="002E039D"/>
    <w:rsid w:val="002E0B62"/>
    <w:rsid w:val="002E1DD1"/>
    <w:rsid w:val="002E30E1"/>
    <w:rsid w:val="002E3291"/>
    <w:rsid w:val="002E4D5A"/>
    <w:rsid w:val="002E6326"/>
    <w:rsid w:val="002F234F"/>
    <w:rsid w:val="002F2684"/>
    <w:rsid w:val="002F30E0"/>
    <w:rsid w:val="002F32BA"/>
    <w:rsid w:val="002F35E4"/>
    <w:rsid w:val="002F3730"/>
    <w:rsid w:val="002F38E1"/>
    <w:rsid w:val="002F79B2"/>
    <w:rsid w:val="002F7AF6"/>
    <w:rsid w:val="00300E63"/>
    <w:rsid w:val="00302F5F"/>
    <w:rsid w:val="0030441D"/>
    <w:rsid w:val="00306063"/>
    <w:rsid w:val="00306C3E"/>
    <w:rsid w:val="00307067"/>
    <w:rsid w:val="00313B85"/>
    <w:rsid w:val="00317988"/>
    <w:rsid w:val="00321C6B"/>
    <w:rsid w:val="003221B4"/>
    <w:rsid w:val="00322E62"/>
    <w:rsid w:val="00324EDD"/>
    <w:rsid w:val="00325AE5"/>
    <w:rsid w:val="00325C4F"/>
    <w:rsid w:val="0033266B"/>
    <w:rsid w:val="003331E4"/>
    <w:rsid w:val="00336C64"/>
    <w:rsid w:val="00337162"/>
    <w:rsid w:val="0034194F"/>
    <w:rsid w:val="00342DB8"/>
    <w:rsid w:val="00343D89"/>
    <w:rsid w:val="00343FD0"/>
    <w:rsid w:val="00344605"/>
    <w:rsid w:val="003468D8"/>
    <w:rsid w:val="003474AA"/>
    <w:rsid w:val="00350D1D"/>
    <w:rsid w:val="003518FA"/>
    <w:rsid w:val="00351901"/>
    <w:rsid w:val="00351E1F"/>
    <w:rsid w:val="00352C83"/>
    <w:rsid w:val="00352F06"/>
    <w:rsid w:val="003615D2"/>
    <w:rsid w:val="0036429C"/>
    <w:rsid w:val="00364A53"/>
    <w:rsid w:val="003654CB"/>
    <w:rsid w:val="00365F86"/>
    <w:rsid w:val="00365F87"/>
    <w:rsid w:val="00367081"/>
    <w:rsid w:val="003705F4"/>
    <w:rsid w:val="00370D58"/>
    <w:rsid w:val="00371316"/>
    <w:rsid w:val="00373074"/>
    <w:rsid w:val="003741D7"/>
    <w:rsid w:val="00376713"/>
    <w:rsid w:val="003809B0"/>
    <w:rsid w:val="00381815"/>
    <w:rsid w:val="003819AF"/>
    <w:rsid w:val="003820E9"/>
    <w:rsid w:val="00382DE7"/>
    <w:rsid w:val="00384FFC"/>
    <w:rsid w:val="00385F11"/>
    <w:rsid w:val="003872FC"/>
    <w:rsid w:val="00387ADC"/>
    <w:rsid w:val="00390020"/>
    <w:rsid w:val="003903D6"/>
    <w:rsid w:val="00390EE6"/>
    <w:rsid w:val="0039118F"/>
    <w:rsid w:val="0039190E"/>
    <w:rsid w:val="00392AD7"/>
    <w:rsid w:val="0039377E"/>
    <w:rsid w:val="003938D9"/>
    <w:rsid w:val="00394376"/>
    <w:rsid w:val="003943FF"/>
    <w:rsid w:val="003957BF"/>
    <w:rsid w:val="003974EB"/>
    <w:rsid w:val="00397CC5"/>
    <w:rsid w:val="003A042D"/>
    <w:rsid w:val="003A0475"/>
    <w:rsid w:val="003A1582"/>
    <w:rsid w:val="003A4077"/>
    <w:rsid w:val="003B09AD"/>
    <w:rsid w:val="003B0BD9"/>
    <w:rsid w:val="003B1F18"/>
    <w:rsid w:val="003B3D89"/>
    <w:rsid w:val="003B4B48"/>
    <w:rsid w:val="003B4FCE"/>
    <w:rsid w:val="003B514D"/>
    <w:rsid w:val="003B5BF0"/>
    <w:rsid w:val="003B60BF"/>
    <w:rsid w:val="003B60F8"/>
    <w:rsid w:val="003B6216"/>
    <w:rsid w:val="003B6BE3"/>
    <w:rsid w:val="003B790D"/>
    <w:rsid w:val="003C010C"/>
    <w:rsid w:val="003C053A"/>
    <w:rsid w:val="003C0A6C"/>
    <w:rsid w:val="003C2859"/>
    <w:rsid w:val="003C5A43"/>
    <w:rsid w:val="003D0519"/>
    <w:rsid w:val="003D0FF6"/>
    <w:rsid w:val="003D262C"/>
    <w:rsid w:val="003D6D61"/>
    <w:rsid w:val="003E091D"/>
    <w:rsid w:val="003E1437"/>
    <w:rsid w:val="003E1C53"/>
    <w:rsid w:val="003E1CA0"/>
    <w:rsid w:val="003E2A69"/>
    <w:rsid w:val="003E2D49"/>
    <w:rsid w:val="003E2FD4"/>
    <w:rsid w:val="003E49F6"/>
    <w:rsid w:val="003F0841"/>
    <w:rsid w:val="003F23D3"/>
    <w:rsid w:val="003F3F08"/>
    <w:rsid w:val="003F4905"/>
    <w:rsid w:val="003F49F1"/>
    <w:rsid w:val="003F5431"/>
    <w:rsid w:val="003F6272"/>
    <w:rsid w:val="003F667B"/>
    <w:rsid w:val="003F72A3"/>
    <w:rsid w:val="00400E72"/>
    <w:rsid w:val="00401400"/>
    <w:rsid w:val="00402BBC"/>
    <w:rsid w:val="00404869"/>
    <w:rsid w:val="00405884"/>
    <w:rsid w:val="00407D39"/>
    <w:rsid w:val="00410B54"/>
    <w:rsid w:val="00412639"/>
    <w:rsid w:val="0041363C"/>
    <w:rsid w:val="0041477A"/>
    <w:rsid w:val="00414D1D"/>
    <w:rsid w:val="004163FE"/>
    <w:rsid w:val="004167A3"/>
    <w:rsid w:val="00427A92"/>
    <w:rsid w:val="004318F9"/>
    <w:rsid w:val="00432DAA"/>
    <w:rsid w:val="00434305"/>
    <w:rsid w:val="00434A0C"/>
    <w:rsid w:val="00434DBA"/>
    <w:rsid w:val="00435DF7"/>
    <w:rsid w:val="0044083F"/>
    <w:rsid w:val="00441AE7"/>
    <w:rsid w:val="0044283C"/>
    <w:rsid w:val="00445574"/>
    <w:rsid w:val="004467FB"/>
    <w:rsid w:val="004473F9"/>
    <w:rsid w:val="00452D6B"/>
    <w:rsid w:val="00454397"/>
    <w:rsid w:val="00454484"/>
    <w:rsid w:val="0045517B"/>
    <w:rsid w:val="004563CD"/>
    <w:rsid w:val="00457A58"/>
    <w:rsid w:val="00461752"/>
    <w:rsid w:val="00463B77"/>
    <w:rsid w:val="00463C7B"/>
    <w:rsid w:val="00463F02"/>
    <w:rsid w:val="004644A6"/>
    <w:rsid w:val="004659BD"/>
    <w:rsid w:val="004673D3"/>
    <w:rsid w:val="00467655"/>
    <w:rsid w:val="004679AD"/>
    <w:rsid w:val="00470775"/>
    <w:rsid w:val="004715BD"/>
    <w:rsid w:val="00472E73"/>
    <w:rsid w:val="004746B1"/>
    <w:rsid w:val="00474EDE"/>
    <w:rsid w:val="0047583F"/>
    <w:rsid w:val="00482045"/>
    <w:rsid w:val="004843FF"/>
    <w:rsid w:val="00484936"/>
    <w:rsid w:val="00485C89"/>
    <w:rsid w:val="0048603E"/>
    <w:rsid w:val="00486658"/>
    <w:rsid w:val="00486BE3"/>
    <w:rsid w:val="004905E4"/>
    <w:rsid w:val="00490A89"/>
    <w:rsid w:val="00490AB4"/>
    <w:rsid w:val="00491F05"/>
    <w:rsid w:val="004920D8"/>
    <w:rsid w:val="00492F02"/>
    <w:rsid w:val="004939AE"/>
    <w:rsid w:val="004A12DF"/>
    <w:rsid w:val="004A1BA8"/>
    <w:rsid w:val="004A4B57"/>
    <w:rsid w:val="004A63FA"/>
    <w:rsid w:val="004A6FD0"/>
    <w:rsid w:val="004A7F70"/>
    <w:rsid w:val="004B00BC"/>
    <w:rsid w:val="004B0272"/>
    <w:rsid w:val="004B2701"/>
    <w:rsid w:val="004B2E1B"/>
    <w:rsid w:val="004B3E93"/>
    <w:rsid w:val="004B54E9"/>
    <w:rsid w:val="004B75D9"/>
    <w:rsid w:val="004C1FBC"/>
    <w:rsid w:val="004C3F1D"/>
    <w:rsid w:val="004C4010"/>
    <w:rsid w:val="004C458D"/>
    <w:rsid w:val="004C7556"/>
    <w:rsid w:val="004C7E9D"/>
    <w:rsid w:val="004C7F67"/>
    <w:rsid w:val="004D076D"/>
    <w:rsid w:val="004D0EF1"/>
    <w:rsid w:val="004D189E"/>
    <w:rsid w:val="004D2253"/>
    <w:rsid w:val="004D24F2"/>
    <w:rsid w:val="004D4406"/>
    <w:rsid w:val="004D487F"/>
    <w:rsid w:val="004D7C42"/>
    <w:rsid w:val="004E0465"/>
    <w:rsid w:val="004E127B"/>
    <w:rsid w:val="004E1C0A"/>
    <w:rsid w:val="004E221B"/>
    <w:rsid w:val="004E2634"/>
    <w:rsid w:val="004E3014"/>
    <w:rsid w:val="004E30C5"/>
    <w:rsid w:val="004E4AA5"/>
    <w:rsid w:val="004E4AEE"/>
    <w:rsid w:val="004E59E3"/>
    <w:rsid w:val="004E6151"/>
    <w:rsid w:val="004E67C0"/>
    <w:rsid w:val="004F0C3B"/>
    <w:rsid w:val="004F18AF"/>
    <w:rsid w:val="004F391A"/>
    <w:rsid w:val="004F3CFB"/>
    <w:rsid w:val="004F6456"/>
    <w:rsid w:val="004F696E"/>
    <w:rsid w:val="004F6C71"/>
    <w:rsid w:val="00501139"/>
    <w:rsid w:val="00502991"/>
    <w:rsid w:val="0050363E"/>
    <w:rsid w:val="0050372A"/>
    <w:rsid w:val="00503835"/>
    <w:rsid w:val="005039BC"/>
    <w:rsid w:val="005043BB"/>
    <w:rsid w:val="00504A3D"/>
    <w:rsid w:val="00505767"/>
    <w:rsid w:val="005073F0"/>
    <w:rsid w:val="00510A7B"/>
    <w:rsid w:val="00512053"/>
    <w:rsid w:val="00512F6E"/>
    <w:rsid w:val="00513038"/>
    <w:rsid w:val="00514174"/>
    <w:rsid w:val="00515ED0"/>
    <w:rsid w:val="00516088"/>
    <w:rsid w:val="00516B0B"/>
    <w:rsid w:val="005207F4"/>
    <w:rsid w:val="00521B60"/>
    <w:rsid w:val="005220EC"/>
    <w:rsid w:val="0052383D"/>
    <w:rsid w:val="00523F95"/>
    <w:rsid w:val="00524D65"/>
    <w:rsid w:val="00525B16"/>
    <w:rsid w:val="00530288"/>
    <w:rsid w:val="00532FC1"/>
    <w:rsid w:val="00533D04"/>
    <w:rsid w:val="00534804"/>
    <w:rsid w:val="00534BDF"/>
    <w:rsid w:val="005354EA"/>
    <w:rsid w:val="00535EC4"/>
    <w:rsid w:val="00535ED9"/>
    <w:rsid w:val="0053692B"/>
    <w:rsid w:val="00541263"/>
    <w:rsid w:val="00541853"/>
    <w:rsid w:val="00542C08"/>
    <w:rsid w:val="00543BDA"/>
    <w:rsid w:val="005441CC"/>
    <w:rsid w:val="00546D16"/>
    <w:rsid w:val="005479DA"/>
    <w:rsid w:val="00547AB6"/>
    <w:rsid w:val="00547BCC"/>
    <w:rsid w:val="0055013B"/>
    <w:rsid w:val="00551F6F"/>
    <w:rsid w:val="00555044"/>
    <w:rsid w:val="00561475"/>
    <w:rsid w:val="00562CFB"/>
    <w:rsid w:val="0056487B"/>
    <w:rsid w:val="00564FB9"/>
    <w:rsid w:val="005653FF"/>
    <w:rsid w:val="00567A41"/>
    <w:rsid w:val="00573D9E"/>
    <w:rsid w:val="005801E3"/>
    <w:rsid w:val="00581802"/>
    <w:rsid w:val="00582DC9"/>
    <w:rsid w:val="005836A8"/>
    <w:rsid w:val="0058409C"/>
    <w:rsid w:val="00584262"/>
    <w:rsid w:val="00586630"/>
    <w:rsid w:val="005875F6"/>
    <w:rsid w:val="00587ADD"/>
    <w:rsid w:val="00593544"/>
    <w:rsid w:val="00596160"/>
    <w:rsid w:val="005966E2"/>
    <w:rsid w:val="00597007"/>
    <w:rsid w:val="005A0966"/>
    <w:rsid w:val="005A11B7"/>
    <w:rsid w:val="005A1F91"/>
    <w:rsid w:val="005A260B"/>
    <w:rsid w:val="005A4A1B"/>
    <w:rsid w:val="005A5989"/>
    <w:rsid w:val="005A72CB"/>
    <w:rsid w:val="005A7830"/>
    <w:rsid w:val="005A7FCE"/>
    <w:rsid w:val="005B0F3F"/>
    <w:rsid w:val="005B38CD"/>
    <w:rsid w:val="005B4903"/>
    <w:rsid w:val="005B51CE"/>
    <w:rsid w:val="005B5885"/>
    <w:rsid w:val="005B5CD7"/>
    <w:rsid w:val="005B6CF6"/>
    <w:rsid w:val="005B6FAD"/>
    <w:rsid w:val="005B7422"/>
    <w:rsid w:val="005C1ED0"/>
    <w:rsid w:val="005C29B8"/>
    <w:rsid w:val="005C3555"/>
    <w:rsid w:val="005C5D54"/>
    <w:rsid w:val="005C5F21"/>
    <w:rsid w:val="005C7156"/>
    <w:rsid w:val="005D0C75"/>
    <w:rsid w:val="005D1E63"/>
    <w:rsid w:val="005D38BE"/>
    <w:rsid w:val="005D4171"/>
    <w:rsid w:val="005D6A95"/>
    <w:rsid w:val="005D6B2C"/>
    <w:rsid w:val="005D6D9C"/>
    <w:rsid w:val="005E2335"/>
    <w:rsid w:val="005E2762"/>
    <w:rsid w:val="005E34CA"/>
    <w:rsid w:val="005E3C18"/>
    <w:rsid w:val="005E6318"/>
    <w:rsid w:val="005E6812"/>
    <w:rsid w:val="005E7829"/>
    <w:rsid w:val="005E7881"/>
    <w:rsid w:val="005E78E0"/>
    <w:rsid w:val="005F0722"/>
    <w:rsid w:val="005F08C6"/>
    <w:rsid w:val="005F0D9C"/>
    <w:rsid w:val="005F2163"/>
    <w:rsid w:val="005F284E"/>
    <w:rsid w:val="005F387E"/>
    <w:rsid w:val="005F4E8F"/>
    <w:rsid w:val="005F7F76"/>
    <w:rsid w:val="006013ED"/>
    <w:rsid w:val="006015CE"/>
    <w:rsid w:val="00602C6A"/>
    <w:rsid w:val="00604784"/>
    <w:rsid w:val="00606419"/>
    <w:rsid w:val="0060669F"/>
    <w:rsid w:val="00607D29"/>
    <w:rsid w:val="00611C44"/>
    <w:rsid w:val="00612952"/>
    <w:rsid w:val="00614CC1"/>
    <w:rsid w:val="00615A9D"/>
    <w:rsid w:val="00615FDB"/>
    <w:rsid w:val="00617387"/>
    <w:rsid w:val="0062058C"/>
    <w:rsid w:val="00621522"/>
    <w:rsid w:val="00623ACB"/>
    <w:rsid w:val="006248D9"/>
    <w:rsid w:val="006252D8"/>
    <w:rsid w:val="006259BC"/>
    <w:rsid w:val="0062636B"/>
    <w:rsid w:val="00626983"/>
    <w:rsid w:val="00632182"/>
    <w:rsid w:val="00632AE0"/>
    <w:rsid w:val="00633C17"/>
    <w:rsid w:val="00634B03"/>
    <w:rsid w:val="00635645"/>
    <w:rsid w:val="00636E3E"/>
    <w:rsid w:val="006379F7"/>
    <w:rsid w:val="00637E4D"/>
    <w:rsid w:val="00640620"/>
    <w:rsid w:val="00641A1F"/>
    <w:rsid w:val="0064528D"/>
    <w:rsid w:val="00645904"/>
    <w:rsid w:val="00645CCD"/>
    <w:rsid w:val="00646F4F"/>
    <w:rsid w:val="00651ACB"/>
    <w:rsid w:val="00651C47"/>
    <w:rsid w:val="00652AB2"/>
    <w:rsid w:val="00654EC0"/>
    <w:rsid w:val="0065525B"/>
    <w:rsid w:val="006557D9"/>
    <w:rsid w:val="00655D4F"/>
    <w:rsid w:val="00656C88"/>
    <w:rsid w:val="006629FC"/>
    <w:rsid w:val="006640E5"/>
    <w:rsid w:val="00664686"/>
    <w:rsid w:val="006646F1"/>
    <w:rsid w:val="00664929"/>
    <w:rsid w:val="00664F62"/>
    <w:rsid w:val="006655E1"/>
    <w:rsid w:val="00665903"/>
    <w:rsid w:val="00670096"/>
    <w:rsid w:val="00672060"/>
    <w:rsid w:val="00672970"/>
    <w:rsid w:val="00672BFD"/>
    <w:rsid w:val="006734C3"/>
    <w:rsid w:val="006743AC"/>
    <w:rsid w:val="006746AB"/>
    <w:rsid w:val="006770F4"/>
    <w:rsid w:val="00677A84"/>
    <w:rsid w:val="0068026D"/>
    <w:rsid w:val="00680A27"/>
    <w:rsid w:val="006816A4"/>
    <w:rsid w:val="006819B8"/>
    <w:rsid w:val="00682027"/>
    <w:rsid w:val="006840A6"/>
    <w:rsid w:val="006850CD"/>
    <w:rsid w:val="00685AAB"/>
    <w:rsid w:val="006904B1"/>
    <w:rsid w:val="006909E0"/>
    <w:rsid w:val="006933F7"/>
    <w:rsid w:val="00694D34"/>
    <w:rsid w:val="00697272"/>
    <w:rsid w:val="00697511"/>
    <w:rsid w:val="006A0337"/>
    <w:rsid w:val="006A07AA"/>
    <w:rsid w:val="006A25E5"/>
    <w:rsid w:val="006A264C"/>
    <w:rsid w:val="006A2B46"/>
    <w:rsid w:val="006A336D"/>
    <w:rsid w:val="006A37B9"/>
    <w:rsid w:val="006A4B86"/>
    <w:rsid w:val="006B12E4"/>
    <w:rsid w:val="006B2672"/>
    <w:rsid w:val="006B54BF"/>
    <w:rsid w:val="006B5F44"/>
    <w:rsid w:val="006B5F90"/>
    <w:rsid w:val="006B62E4"/>
    <w:rsid w:val="006B7562"/>
    <w:rsid w:val="006C1978"/>
    <w:rsid w:val="006C1BBA"/>
    <w:rsid w:val="006C2079"/>
    <w:rsid w:val="006C317D"/>
    <w:rsid w:val="006C5A62"/>
    <w:rsid w:val="006C5D68"/>
    <w:rsid w:val="006C6976"/>
    <w:rsid w:val="006C6DD0"/>
    <w:rsid w:val="006D04EA"/>
    <w:rsid w:val="006D16C4"/>
    <w:rsid w:val="006D3E96"/>
    <w:rsid w:val="006D4515"/>
    <w:rsid w:val="006D4BB1"/>
    <w:rsid w:val="006D5805"/>
    <w:rsid w:val="006D6593"/>
    <w:rsid w:val="006D686E"/>
    <w:rsid w:val="006E1D4E"/>
    <w:rsid w:val="006E3124"/>
    <w:rsid w:val="006E4B4E"/>
    <w:rsid w:val="006F03A8"/>
    <w:rsid w:val="006F126C"/>
    <w:rsid w:val="006F17E2"/>
    <w:rsid w:val="006F2ACA"/>
    <w:rsid w:val="006F2ADC"/>
    <w:rsid w:val="006F2BFE"/>
    <w:rsid w:val="006F31E9"/>
    <w:rsid w:val="006F4027"/>
    <w:rsid w:val="006F56E5"/>
    <w:rsid w:val="006F6284"/>
    <w:rsid w:val="006F7992"/>
    <w:rsid w:val="007002C5"/>
    <w:rsid w:val="0070348B"/>
    <w:rsid w:val="00704387"/>
    <w:rsid w:val="0070572D"/>
    <w:rsid w:val="00707669"/>
    <w:rsid w:val="00711306"/>
    <w:rsid w:val="00711CBA"/>
    <w:rsid w:val="00711FB5"/>
    <w:rsid w:val="00712A01"/>
    <w:rsid w:val="00713190"/>
    <w:rsid w:val="00714F58"/>
    <w:rsid w:val="0071520E"/>
    <w:rsid w:val="00722FBF"/>
    <w:rsid w:val="00722FC2"/>
    <w:rsid w:val="00725949"/>
    <w:rsid w:val="00727FA2"/>
    <w:rsid w:val="00731A34"/>
    <w:rsid w:val="007322D9"/>
    <w:rsid w:val="00732AE1"/>
    <w:rsid w:val="00732BC0"/>
    <w:rsid w:val="00732F4E"/>
    <w:rsid w:val="00733B7D"/>
    <w:rsid w:val="0073720F"/>
    <w:rsid w:val="00737796"/>
    <w:rsid w:val="0074121D"/>
    <w:rsid w:val="0074165C"/>
    <w:rsid w:val="00742C35"/>
    <w:rsid w:val="00742E9A"/>
    <w:rsid w:val="007432CA"/>
    <w:rsid w:val="007439EB"/>
    <w:rsid w:val="00743CB4"/>
    <w:rsid w:val="00743E52"/>
    <w:rsid w:val="00743F0A"/>
    <w:rsid w:val="007444E8"/>
    <w:rsid w:val="0074548E"/>
    <w:rsid w:val="00745773"/>
    <w:rsid w:val="007457FB"/>
    <w:rsid w:val="00746800"/>
    <w:rsid w:val="00747CF0"/>
    <w:rsid w:val="007501A8"/>
    <w:rsid w:val="00750EE1"/>
    <w:rsid w:val="00752453"/>
    <w:rsid w:val="00752B4D"/>
    <w:rsid w:val="00752DFD"/>
    <w:rsid w:val="00755402"/>
    <w:rsid w:val="00756B26"/>
    <w:rsid w:val="00756EDF"/>
    <w:rsid w:val="00761845"/>
    <w:rsid w:val="007619A4"/>
    <w:rsid w:val="007622E6"/>
    <w:rsid w:val="00762F26"/>
    <w:rsid w:val="00763365"/>
    <w:rsid w:val="00765C43"/>
    <w:rsid w:val="00765EFB"/>
    <w:rsid w:val="007671CA"/>
    <w:rsid w:val="0076744F"/>
    <w:rsid w:val="0076765C"/>
    <w:rsid w:val="00767C61"/>
    <w:rsid w:val="0077008A"/>
    <w:rsid w:val="00773C1F"/>
    <w:rsid w:val="00774DA4"/>
    <w:rsid w:val="0077511C"/>
    <w:rsid w:val="00776599"/>
    <w:rsid w:val="0078114B"/>
    <w:rsid w:val="00781DD2"/>
    <w:rsid w:val="00783ECF"/>
    <w:rsid w:val="0078413A"/>
    <w:rsid w:val="0079237C"/>
    <w:rsid w:val="007944C4"/>
    <w:rsid w:val="007959E8"/>
    <w:rsid w:val="00795E9C"/>
    <w:rsid w:val="007969F6"/>
    <w:rsid w:val="00797F15"/>
    <w:rsid w:val="007A0521"/>
    <w:rsid w:val="007A15CE"/>
    <w:rsid w:val="007A2E12"/>
    <w:rsid w:val="007A3475"/>
    <w:rsid w:val="007A41C8"/>
    <w:rsid w:val="007A54CE"/>
    <w:rsid w:val="007A6322"/>
    <w:rsid w:val="007A6FD9"/>
    <w:rsid w:val="007A7FFA"/>
    <w:rsid w:val="007B04EB"/>
    <w:rsid w:val="007B0D4F"/>
    <w:rsid w:val="007B24DA"/>
    <w:rsid w:val="007B2CD6"/>
    <w:rsid w:val="007B4C4B"/>
    <w:rsid w:val="007B4DA8"/>
    <w:rsid w:val="007B5A3D"/>
    <w:rsid w:val="007B5B95"/>
    <w:rsid w:val="007B68EA"/>
    <w:rsid w:val="007B7453"/>
    <w:rsid w:val="007C2D89"/>
    <w:rsid w:val="007C3487"/>
    <w:rsid w:val="007C4593"/>
    <w:rsid w:val="007C5309"/>
    <w:rsid w:val="007C6069"/>
    <w:rsid w:val="007D06C4"/>
    <w:rsid w:val="007D1352"/>
    <w:rsid w:val="007D1C2F"/>
    <w:rsid w:val="007D2508"/>
    <w:rsid w:val="007D346A"/>
    <w:rsid w:val="007D648C"/>
    <w:rsid w:val="007D6518"/>
    <w:rsid w:val="007D76BD"/>
    <w:rsid w:val="007E04D8"/>
    <w:rsid w:val="007E0BF1"/>
    <w:rsid w:val="007E0D02"/>
    <w:rsid w:val="007E258B"/>
    <w:rsid w:val="007E357C"/>
    <w:rsid w:val="007E6B82"/>
    <w:rsid w:val="007E6D7A"/>
    <w:rsid w:val="007F0ED8"/>
    <w:rsid w:val="007F0F63"/>
    <w:rsid w:val="007F3748"/>
    <w:rsid w:val="007F48F5"/>
    <w:rsid w:val="007F4A7D"/>
    <w:rsid w:val="007F522C"/>
    <w:rsid w:val="007F68E4"/>
    <w:rsid w:val="007F6E09"/>
    <w:rsid w:val="007F75CE"/>
    <w:rsid w:val="008012B0"/>
    <w:rsid w:val="008013A4"/>
    <w:rsid w:val="008027CE"/>
    <w:rsid w:val="00802AAB"/>
    <w:rsid w:val="00802F42"/>
    <w:rsid w:val="00803D2F"/>
    <w:rsid w:val="00804383"/>
    <w:rsid w:val="00804BB7"/>
    <w:rsid w:val="00810257"/>
    <w:rsid w:val="008104F5"/>
    <w:rsid w:val="00811072"/>
    <w:rsid w:val="00811369"/>
    <w:rsid w:val="008116B6"/>
    <w:rsid w:val="0081535F"/>
    <w:rsid w:val="00815419"/>
    <w:rsid w:val="00815E23"/>
    <w:rsid w:val="008163C8"/>
    <w:rsid w:val="0081641F"/>
    <w:rsid w:val="008164A1"/>
    <w:rsid w:val="00816A15"/>
    <w:rsid w:val="00817325"/>
    <w:rsid w:val="008209E6"/>
    <w:rsid w:val="00823303"/>
    <w:rsid w:val="008233B2"/>
    <w:rsid w:val="00823A9F"/>
    <w:rsid w:val="00823C85"/>
    <w:rsid w:val="00825138"/>
    <w:rsid w:val="008269DD"/>
    <w:rsid w:val="00827579"/>
    <w:rsid w:val="00830621"/>
    <w:rsid w:val="0083348C"/>
    <w:rsid w:val="00836827"/>
    <w:rsid w:val="008373D3"/>
    <w:rsid w:val="00840617"/>
    <w:rsid w:val="0084198A"/>
    <w:rsid w:val="00842A47"/>
    <w:rsid w:val="008438E6"/>
    <w:rsid w:val="00843C13"/>
    <w:rsid w:val="0084520F"/>
    <w:rsid w:val="008454F8"/>
    <w:rsid w:val="008503B5"/>
    <w:rsid w:val="0085173A"/>
    <w:rsid w:val="00854343"/>
    <w:rsid w:val="00855076"/>
    <w:rsid w:val="00855203"/>
    <w:rsid w:val="008574C0"/>
    <w:rsid w:val="00860297"/>
    <w:rsid w:val="008603CE"/>
    <w:rsid w:val="00860CB6"/>
    <w:rsid w:val="00861962"/>
    <w:rsid w:val="008620FC"/>
    <w:rsid w:val="008627A5"/>
    <w:rsid w:val="008636F5"/>
    <w:rsid w:val="00863E05"/>
    <w:rsid w:val="0086431E"/>
    <w:rsid w:val="008645A6"/>
    <w:rsid w:val="00865ACA"/>
    <w:rsid w:val="00865D28"/>
    <w:rsid w:val="00865F85"/>
    <w:rsid w:val="0086639E"/>
    <w:rsid w:val="00867C10"/>
    <w:rsid w:val="00870439"/>
    <w:rsid w:val="00870DA1"/>
    <w:rsid w:val="00872964"/>
    <w:rsid w:val="00883F93"/>
    <w:rsid w:val="00884DB3"/>
    <w:rsid w:val="00885A9D"/>
    <w:rsid w:val="008862F2"/>
    <w:rsid w:val="008864F6"/>
    <w:rsid w:val="0089049D"/>
    <w:rsid w:val="008904DA"/>
    <w:rsid w:val="008928C9"/>
    <w:rsid w:val="00892E9E"/>
    <w:rsid w:val="008938DC"/>
    <w:rsid w:val="00893FD1"/>
    <w:rsid w:val="00894836"/>
    <w:rsid w:val="00895172"/>
    <w:rsid w:val="00895680"/>
    <w:rsid w:val="00896172"/>
    <w:rsid w:val="0089632A"/>
    <w:rsid w:val="00896DFF"/>
    <w:rsid w:val="0089762C"/>
    <w:rsid w:val="008A1893"/>
    <w:rsid w:val="008A22E4"/>
    <w:rsid w:val="008A3D44"/>
    <w:rsid w:val="008A4B40"/>
    <w:rsid w:val="008A6270"/>
    <w:rsid w:val="008A769A"/>
    <w:rsid w:val="008A7E1A"/>
    <w:rsid w:val="008B0C9C"/>
    <w:rsid w:val="008B166D"/>
    <w:rsid w:val="008B17F4"/>
    <w:rsid w:val="008B1A6B"/>
    <w:rsid w:val="008B1F07"/>
    <w:rsid w:val="008B3615"/>
    <w:rsid w:val="008B39DA"/>
    <w:rsid w:val="008B4AC4"/>
    <w:rsid w:val="008B50C8"/>
    <w:rsid w:val="008B5281"/>
    <w:rsid w:val="008B5D33"/>
    <w:rsid w:val="008B7E05"/>
    <w:rsid w:val="008C0367"/>
    <w:rsid w:val="008C1797"/>
    <w:rsid w:val="008C219C"/>
    <w:rsid w:val="008C451A"/>
    <w:rsid w:val="008C46ED"/>
    <w:rsid w:val="008C475E"/>
    <w:rsid w:val="008C4767"/>
    <w:rsid w:val="008C619A"/>
    <w:rsid w:val="008C6227"/>
    <w:rsid w:val="008D0CE8"/>
    <w:rsid w:val="008D2D1D"/>
    <w:rsid w:val="008D453D"/>
    <w:rsid w:val="008D53AD"/>
    <w:rsid w:val="008D562B"/>
    <w:rsid w:val="008D5733"/>
    <w:rsid w:val="008D622B"/>
    <w:rsid w:val="008D62CD"/>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15A6"/>
    <w:rsid w:val="00902722"/>
    <w:rsid w:val="009027BC"/>
    <w:rsid w:val="00905D2A"/>
    <w:rsid w:val="00906257"/>
    <w:rsid w:val="00906271"/>
    <w:rsid w:val="009062E6"/>
    <w:rsid w:val="009064FE"/>
    <w:rsid w:val="00910DB1"/>
    <w:rsid w:val="00910DDF"/>
    <w:rsid w:val="009113F6"/>
    <w:rsid w:val="00911604"/>
    <w:rsid w:val="00911BE5"/>
    <w:rsid w:val="00911E48"/>
    <w:rsid w:val="00913CA9"/>
    <w:rsid w:val="009145AE"/>
    <w:rsid w:val="009146CE"/>
    <w:rsid w:val="00914CA7"/>
    <w:rsid w:val="00915C3E"/>
    <w:rsid w:val="009161A8"/>
    <w:rsid w:val="00920D21"/>
    <w:rsid w:val="00921701"/>
    <w:rsid w:val="00922C57"/>
    <w:rsid w:val="009245F5"/>
    <w:rsid w:val="009249EC"/>
    <w:rsid w:val="00927034"/>
    <w:rsid w:val="009273B3"/>
    <w:rsid w:val="009305B5"/>
    <w:rsid w:val="0093150D"/>
    <w:rsid w:val="00935E45"/>
    <w:rsid w:val="00936B4C"/>
    <w:rsid w:val="00941FA3"/>
    <w:rsid w:val="009429D5"/>
    <w:rsid w:val="00942BF1"/>
    <w:rsid w:val="00945180"/>
    <w:rsid w:val="00945428"/>
    <w:rsid w:val="0094607B"/>
    <w:rsid w:val="00950FA5"/>
    <w:rsid w:val="009534F6"/>
    <w:rsid w:val="00953604"/>
    <w:rsid w:val="00953A4E"/>
    <w:rsid w:val="009545D2"/>
    <w:rsid w:val="0095496B"/>
    <w:rsid w:val="009610DC"/>
    <w:rsid w:val="00961490"/>
    <w:rsid w:val="00962674"/>
    <w:rsid w:val="0096381A"/>
    <w:rsid w:val="00965E04"/>
    <w:rsid w:val="009674AD"/>
    <w:rsid w:val="00970CDC"/>
    <w:rsid w:val="009716AF"/>
    <w:rsid w:val="00977010"/>
    <w:rsid w:val="009776B6"/>
    <w:rsid w:val="00977D02"/>
    <w:rsid w:val="009809BB"/>
    <w:rsid w:val="00981A0D"/>
    <w:rsid w:val="0098311B"/>
    <w:rsid w:val="00983506"/>
    <w:rsid w:val="0098364B"/>
    <w:rsid w:val="00985839"/>
    <w:rsid w:val="009911AF"/>
    <w:rsid w:val="00991875"/>
    <w:rsid w:val="00991F92"/>
    <w:rsid w:val="00992985"/>
    <w:rsid w:val="00993889"/>
    <w:rsid w:val="00994782"/>
    <w:rsid w:val="009951F8"/>
    <w:rsid w:val="0099551B"/>
    <w:rsid w:val="00997BF1"/>
    <w:rsid w:val="009A089C"/>
    <w:rsid w:val="009A118E"/>
    <w:rsid w:val="009A171C"/>
    <w:rsid w:val="009A21CD"/>
    <w:rsid w:val="009A278C"/>
    <w:rsid w:val="009A2B40"/>
    <w:rsid w:val="009A2BC2"/>
    <w:rsid w:val="009A2D71"/>
    <w:rsid w:val="009A4170"/>
    <w:rsid w:val="009A42C1"/>
    <w:rsid w:val="009A5429"/>
    <w:rsid w:val="009A72AD"/>
    <w:rsid w:val="009A7FA6"/>
    <w:rsid w:val="009B0576"/>
    <w:rsid w:val="009B09E0"/>
    <w:rsid w:val="009B0BC5"/>
    <w:rsid w:val="009B1051"/>
    <w:rsid w:val="009B1247"/>
    <w:rsid w:val="009B2558"/>
    <w:rsid w:val="009B444B"/>
    <w:rsid w:val="009B6029"/>
    <w:rsid w:val="009B6464"/>
    <w:rsid w:val="009B6971"/>
    <w:rsid w:val="009C2445"/>
    <w:rsid w:val="009C27F1"/>
    <w:rsid w:val="009C3152"/>
    <w:rsid w:val="009C413C"/>
    <w:rsid w:val="009C4CFA"/>
    <w:rsid w:val="009C5070"/>
    <w:rsid w:val="009D112C"/>
    <w:rsid w:val="009D47FA"/>
    <w:rsid w:val="009D50D2"/>
    <w:rsid w:val="009D6BCA"/>
    <w:rsid w:val="009D72B9"/>
    <w:rsid w:val="009D73C8"/>
    <w:rsid w:val="009D7430"/>
    <w:rsid w:val="009E0305"/>
    <w:rsid w:val="009E0F62"/>
    <w:rsid w:val="009E1848"/>
    <w:rsid w:val="009E4A58"/>
    <w:rsid w:val="009E5A2D"/>
    <w:rsid w:val="009E5AB2"/>
    <w:rsid w:val="009E6219"/>
    <w:rsid w:val="009E7AA0"/>
    <w:rsid w:val="009F03B3"/>
    <w:rsid w:val="009F307C"/>
    <w:rsid w:val="009F6550"/>
    <w:rsid w:val="009F69FA"/>
    <w:rsid w:val="00A009A2"/>
    <w:rsid w:val="00A01757"/>
    <w:rsid w:val="00A028C0"/>
    <w:rsid w:val="00A02BAE"/>
    <w:rsid w:val="00A05788"/>
    <w:rsid w:val="00A05AA6"/>
    <w:rsid w:val="00A06A6B"/>
    <w:rsid w:val="00A07E47"/>
    <w:rsid w:val="00A100DA"/>
    <w:rsid w:val="00A10F5F"/>
    <w:rsid w:val="00A129D0"/>
    <w:rsid w:val="00A12C33"/>
    <w:rsid w:val="00A138BA"/>
    <w:rsid w:val="00A14C8E"/>
    <w:rsid w:val="00A153D9"/>
    <w:rsid w:val="00A15863"/>
    <w:rsid w:val="00A15F09"/>
    <w:rsid w:val="00A169B6"/>
    <w:rsid w:val="00A2061C"/>
    <w:rsid w:val="00A21EFD"/>
    <w:rsid w:val="00A2271D"/>
    <w:rsid w:val="00A237D5"/>
    <w:rsid w:val="00A24926"/>
    <w:rsid w:val="00A2558A"/>
    <w:rsid w:val="00A26CA4"/>
    <w:rsid w:val="00A30EFC"/>
    <w:rsid w:val="00A31984"/>
    <w:rsid w:val="00A32D73"/>
    <w:rsid w:val="00A3367B"/>
    <w:rsid w:val="00A3377E"/>
    <w:rsid w:val="00A3597D"/>
    <w:rsid w:val="00A36085"/>
    <w:rsid w:val="00A4006C"/>
    <w:rsid w:val="00A40091"/>
    <w:rsid w:val="00A4030F"/>
    <w:rsid w:val="00A40BF3"/>
    <w:rsid w:val="00A41C79"/>
    <w:rsid w:val="00A41CB5"/>
    <w:rsid w:val="00A42CDF"/>
    <w:rsid w:val="00A4307B"/>
    <w:rsid w:val="00A43F78"/>
    <w:rsid w:val="00A4452E"/>
    <w:rsid w:val="00A4472C"/>
    <w:rsid w:val="00A44E69"/>
    <w:rsid w:val="00A45BD2"/>
    <w:rsid w:val="00A4616C"/>
    <w:rsid w:val="00A4661E"/>
    <w:rsid w:val="00A47C05"/>
    <w:rsid w:val="00A51211"/>
    <w:rsid w:val="00A558E2"/>
    <w:rsid w:val="00A55BD6"/>
    <w:rsid w:val="00A55D50"/>
    <w:rsid w:val="00A57142"/>
    <w:rsid w:val="00A61D48"/>
    <w:rsid w:val="00A648CD"/>
    <w:rsid w:val="00A6537A"/>
    <w:rsid w:val="00A668C8"/>
    <w:rsid w:val="00A67866"/>
    <w:rsid w:val="00A67C0C"/>
    <w:rsid w:val="00A70501"/>
    <w:rsid w:val="00A70B07"/>
    <w:rsid w:val="00A723F8"/>
    <w:rsid w:val="00A725AC"/>
    <w:rsid w:val="00A76907"/>
    <w:rsid w:val="00A775EE"/>
    <w:rsid w:val="00A77CCB"/>
    <w:rsid w:val="00A77F5E"/>
    <w:rsid w:val="00A80285"/>
    <w:rsid w:val="00A8040A"/>
    <w:rsid w:val="00A81933"/>
    <w:rsid w:val="00A82B88"/>
    <w:rsid w:val="00A83D8D"/>
    <w:rsid w:val="00A83E19"/>
    <w:rsid w:val="00A8446B"/>
    <w:rsid w:val="00A8473F"/>
    <w:rsid w:val="00A84B63"/>
    <w:rsid w:val="00A84E36"/>
    <w:rsid w:val="00A8585C"/>
    <w:rsid w:val="00A862D6"/>
    <w:rsid w:val="00A86AC4"/>
    <w:rsid w:val="00A8715E"/>
    <w:rsid w:val="00A87647"/>
    <w:rsid w:val="00A9295B"/>
    <w:rsid w:val="00A93245"/>
    <w:rsid w:val="00A93B09"/>
    <w:rsid w:val="00A952D7"/>
    <w:rsid w:val="00A963F7"/>
    <w:rsid w:val="00A96AD8"/>
    <w:rsid w:val="00AA052C"/>
    <w:rsid w:val="00AA1E45"/>
    <w:rsid w:val="00AA30E6"/>
    <w:rsid w:val="00AA4286"/>
    <w:rsid w:val="00AA456B"/>
    <w:rsid w:val="00AA48E4"/>
    <w:rsid w:val="00AA57F5"/>
    <w:rsid w:val="00AA672E"/>
    <w:rsid w:val="00AA6EC9"/>
    <w:rsid w:val="00AB0091"/>
    <w:rsid w:val="00AB14CA"/>
    <w:rsid w:val="00AB6309"/>
    <w:rsid w:val="00AB6AA3"/>
    <w:rsid w:val="00AB6C4F"/>
    <w:rsid w:val="00AB6C5F"/>
    <w:rsid w:val="00AB7129"/>
    <w:rsid w:val="00AC1A04"/>
    <w:rsid w:val="00AC27A6"/>
    <w:rsid w:val="00AC30F7"/>
    <w:rsid w:val="00AC35BB"/>
    <w:rsid w:val="00AC3A5A"/>
    <w:rsid w:val="00AC4D95"/>
    <w:rsid w:val="00AC5873"/>
    <w:rsid w:val="00AC5DF4"/>
    <w:rsid w:val="00AC6A74"/>
    <w:rsid w:val="00AD0AEF"/>
    <w:rsid w:val="00AD11B7"/>
    <w:rsid w:val="00AD1A94"/>
    <w:rsid w:val="00AD1C05"/>
    <w:rsid w:val="00AD3D82"/>
    <w:rsid w:val="00AD3FE0"/>
    <w:rsid w:val="00AD4126"/>
    <w:rsid w:val="00AD421C"/>
    <w:rsid w:val="00AD44FA"/>
    <w:rsid w:val="00AD53DE"/>
    <w:rsid w:val="00AD555E"/>
    <w:rsid w:val="00AD5946"/>
    <w:rsid w:val="00AD5D89"/>
    <w:rsid w:val="00AD5FE5"/>
    <w:rsid w:val="00AE070A"/>
    <w:rsid w:val="00AE101C"/>
    <w:rsid w:val="00AE1C77"/>
    <w:rsid w:val="00AE232F"/>
    <w:rsid w:val="00AE2357"/>
    <w:rsid w:val="00AE5EB4"/>
    <w:rsid w:val="00AE7C80"/>
    <w:rsid w:val="00AE7C81"/>
    <w:rsid w:val="00AF0C18"/>
    <w:rsid w:val="00AF3AC7"/>
    <w:rsid w:val="00AF47C5"/>
    <w:rsid w:val="00AF5398"/>
    <w:rsid w:val="00B00888"/>
    <w:rsid w:val="00B00B20"/>
    <w:rsid w:val="00B01CFF"/>
    <w:rsid w:val="00B01F8E"/>
    <w:rsid w:val="00B049AF"/>
    <w:rsid w:val="00B06F31"/>
    <w:rsid w:val="00B07171"/>
    <w:rsid w:val="00B07242"/>
    <w:rsid w:val="00B10534"/>
    <w:rsid w:val="00B113DB"/>
    <w:rsid w:val="00B11D8A"/>
    <w:rsid w:val="00B12981"/>
    <w:rsid w:val="00B12B40"/>
    <w:rsid w:val="00B147DD"/>
    <w:rsid w:val="00B14F94"/>
    <w:rsid w:val="00B156FD"/>
    <w:rsid w:val="00B21F61"/>
    <w:rsid w:val="00B25538"/>
    <w:rsid w:val="00B261F1"/>
    <w:rsid w:val="00B265BC"/>
    <w:rsid w:val="00B27A58"/>
    <w:rsid w:val="00B27DD7"/>
    <w:rsid w:val="00B3077E"/>
    <w:rsid w:val="00B31B98"/>
    <w:rsid w:val="00B31FB1"/>
    <w:rsid w:val="00B3219A"/>
    <w:rsid w:val="00B33952"/>
    <w:rsid w:val="00B33C5E"/>
    <w:rsid w:val="00B342F4"/>
    <w:rsid w:val="00B34369"/>
    <w:rsid w:val="00B34DC2"/>
    <w:rsid w:val="00B371C5"/>
    <w:rsid w:val="00B378E5"/>
    <w:rsid w:val="00B4346D"/>
    <w:rsid w:val="00B440F4"/>
    <w:rsid w:val="00B44432"/>
    <w:rsid w:val="00B447A5"/>
    <w:rsid w:val="00B45AC8"/>
    <w:rsid w:val="00B4654C"/>
    <w:rsid w:val="00B47293"/>
    <w:rsid w:val="00B50E50"/>
    <w:rsid w:val="00B52120"/>
    <w:rsid w:val="00B531DD"/>
    <w:rsid w:val="00B53DF7"/>
    <w:rsid w:val="00B5432C"/>
    <w:rsid w:val="00B54ABC"/>
    <w:rsid w:val="00B56FBE"/>
    <w:rsid w:val="00B606A4"/>
    <w:rsid w:val="00B61BD6"/>
    <w:rsid w:val="00B62B58"/>
    <w:rsid w:val="00B65149"/>
    <w:rsid w:val="00B66567"/>
    <w:rsid w:val="00B66F52"/>
    <w:rsid w:val="00B66FE5"/>
    <w:rsid w:val="00B6782C"/>
    <w:rsid w:val="00B72880"/>
    <w:rsid w:val="00B758BF"/>
    <w:rsid w:val="00B76629"/>
    <w:rsid w:val="00B827A6"/>
    <w:rsid w:val="00B831CE"/>
    <w:rsid w:val="00B86677"/>
    <w:rsid w:val="00B87131"/>
    <w:rsid w:val="00B91733"/>
    <w:rsid w:val="00B92A79"/>
    <w:rsid w:val="00B939B1"/>
    <w:rsid w:val="00B93B10"/>
    <w:rsid w:val="00B96D40"/>
    <w:rsid w:val="00B97386"/>
    <w:rsid w:val="00B978DB"/>
    <w:rsid w:val="00BA263B"/>
    <w:rsid w:val="00BA2EA3"/>
    <w:rsid w:val="00BA42B2"/>
    <w:rsid w:val="00BA4ABC"/>
    <w:rsid w:val="00BA58D4"/>
    <w:rsid w:val="00BA5B9E"/>
    <w:rsid w:val="00BA7C9A"/>
    <w:rsid w:val="00BB5F8F"/>
    <w:rsid w:val="00BB657A"/>
    <w:rsid w:val="00BC1A4E"/>
    <w:rsid w:val="00BC2B11"/>
    <w:rsid w:val="00BC580C"/>
    <w:rsid w:val="00BC5DC7"/>
    <w:rsid w:val="00BC6B41"/>
    <w:rsid w:val="00BC6B8B"/>
    <w:rsid w:val="00BC7066"/>
    <w:rsid w:val="00BC73D8"/>
    <w:rsid w:val="00BC7C11"/>
    <w:rsid w:val="00BD17B4"/>
    <w:rsid w:val="00BD2A7A"/>
    <w:rsid w:val="00BD3CC0"/>
    <w:rsid w:val="00BD52D7"/>
    <w:rsid w:val="00BD5AD2"/>
    <w:rsid w:val="00BD7CC7"/>
    <w:rsid w:val="00BE045B"/>
    <w:rsid w:val="00BE091E"/>
    <w:rsid w:val="00BE22F3"/>
    <w:rsid w:val="00BE54C1"/>
    <w:rsid w:val="00BE5B52"/>
    <w:rsid w:val="00BE7B8D"/>
    <w:rsid w:val="00BF0993"/>
    <w:rsid w:val="00BF10A9"/>
    <w:rsid w:val="00BF1703"/>
    <w:rsid w:val="00BF231C"/>
    <w:rsid w:val="00BF2E65"/>
    <w:rsid w:val="00BF407E"/>
    <w:rsid w:val="00BF51E5"/>
    <w:rsid w:val="00BF5DAB"/>
    <w:rsid w:val="00BF68F7"/>
    <w:rsid w:val="00BF74A6"/>
    <w:rsid w:val="00BF7718"/>
    <w:rsid w:val="00C013AD"/>
    <w:rsid w:val="00C019F9"/>
    <w:rsid w:val="00C020FB"/>
    <w:rsid w:val="00C0374A"/>
    <w:rsid w:val="00C04904"/>
    <w:rsid w:val="00C056B3"/>
    <w:rsid w:val="00C103E5"/>
    <w:rsid w:val="00C13319"/>
    <w:rsid w:val="00C133D1"/>
    <w:rsid w:val="00C13EE9"/>
    <w:rsid w:val="00C14B2E"/>
    <w:rsid w:val="00C21540"/>
    <w:rsid w:val="00C21906"/>
    <w:rsid w:val="00C21BFA"/>
    <w:rsid w:val="00C23DFA"/>
    <w:rsid w:val="00C24C8D"/>
    <w:rsid w:val="00C25FE2"/>
    <w:rsid w:val="00C260F4"/>
    <w:rsid w:val="00C2615E"/>
    <w:rsid w:val="00C26B53"/>
    <w:rsid w:val="00C279B2"/>
    <w:rsid w:val="00C31AE5"/>
    <w:rsid w:val="00C3312C"/>
    <w:rsid w:val="00C33E50"/>
    <w:rsid w:val="00C349CA"/>
    <w:rsid w:val="00C34C20"/>
    <w:rsid w:val="00C34C48"/>
    <w:rsid w:val="00C35A3E"/>
    <w:rsid w:val="00C35A8D"/>
    <w:rsid w:val="00C41176"/>
    <w:rsid w:val="00C41CDC"/>
    <w:rsid w:val="00C42130"/>
    <w:rsid w:val="00C423A4"/>
    <w:rsid w:val="00C44BF5"/>
    <w:rsid w:val="00C51857"/>
    <w:rsid w:val="00C51BA7"/>
    <w:rsid w:val="00C521D6"/>
    <w:rsid w:val="00C55232"/>
    <w:rsid w:val="00C553A4"/>
    <w:rsid w:val="00C55A06"/>
    <w:rsid w:val="00C55D03"/>
    <w:rsid w:val="00C5792B"/>
    <w:rsid w:val="00C57FC9"/>
    <w:rsid w:val="00C601BC"/>
    <w:rsid w:val="00C6329F"/>
    <w:rsid w:val="00C63340"/>
    <w:rsid w:val="00C643F9"/>
    <w:rsid w:val="00C64E95"/>
    <w:rsid w:val="00C70B44"/>
    <w:rsid w:val="00C71372"/>
    <w:rsid w:val="00C72410"/>
    <w:rsid w:val="00C7287F"/>
    <w:rsid w:val="00C77062"/>
    <w:rsid w:val="00C77126"/>
    <w:rsid w:val="00C80CB8"/>
    <w:rsid w:val="00C819F8"/>
    <w:rsid w:val="00C8248C"/>
    <w:rsid w:val="00C84E33"/>
    <w:rsid w:val="00C86D6F"/>
    <w:rsid w:val="00C905FC"/>
    <w:rsid w:val="00C9073D"/>
    <w:rsid w:val="00C92D03"/>
    <w:rsid w:val="00C9319C"/>
    <w:rsid w:val="00C9435D"/>
    <w:rsid w:val="00C9510A"/>
    <w:rsid w:val="00C96741"/>
    <w:rsid w:val="00CA027B"/>
    <w:rsid w:val="00CA2D1B"/>
    <w:rsid w:val="00CA662A"/>
    <w:rsid w:val="00CA7AFD"/>
    <w:rsid w:val="00CA7C3C"/>
    <w:rsid w:val="00CB0189"/>
    <w:rsid w:val="00CB0BA2"/>
    <w:rsid w:val="00CB0BFE"/>
    <w:rsid w:val="00CB1A42"/>
    <w:rsid w:val="00CB1B0C"/>
    <w:rsid w:val="00CB2C0B"/>
    <w:rsid w:val="00CB517D"/>
    <w:rsid w:val="00CC00E4"/>
    <w:rsid w:val="00CC038D"/>
    <w:rsid w:val="00CC0594"/>
    <w:rsid w:val="00CC39FF"/>
    <w:rsid w:val="00CC3C2F"/>
    <w:rsid w:val="00CC4AC8"/>
    <w:rsid w:val="00CC5233"/>
    <w:rsid w:val="00CC5DE6"/>
    <w:rsid w:val="00CC65C6"/>
    <w:rsid w:val="00CC6E4E"/>
    <w:rsid w:val="00CC6FE8"/>
    <w:rsid w:val="00CC7202"/>
    <w:rsid w:val="00CD2808"/>
    <w:rsid w:val="00CD28BF"/>
    <w:rsid w:val="00CD3780"/>
    <w:rsid w:val="00CD4092"/>
    <w:rsid w:val="00CD4A20"/>
    <w:rsid w:val="00CD50A1"/>
    <w:rsid w:val="00CD519E"/>
    <w:rsid w:val="00CD53D3"/>
    <w:rsid w:val="00CD5EEF"/>
    <w:rsid w:val="00CE0BD8"/>
    <w:rsid w:val="00CE0C4F"/>
    <w:rsid w:val="00CE1581"/>
    <w:rsid w:val="00CE30EA"/>
    <w:rsid w:val="00CE6F77"/>
    <w:rsid w:val="00CF048A"/>
    <w:rsid w:val="00CF124D"/>
    <w:rsid w:val="00CF155A"/>
    <w:rsid w:val="00CF2947"/>
    <w:rsid w:val="00CF2B5E"/>
    <w:rsid w:val="00CF4E76"/>
    <w:rsid w:val="00CF686F"/>
    <w:rsid w:val="00CF6C3D"/>
    <w:rsid w:val="00CF6E60"/>
    <w:rsid w:val="00CF7BCA"/>
    <w:rsid w:val="00D008FD"/>
    <w:rsid w:val="00D0306D"/>
    <w:rsid w:val="00D0321C"/>
    <w:rsid w:val="00D035EC"/>
    <w:rsid w:val="00D04604"/>
    <w:rsid w:val="00D05473"/>
    <w:rsid w:val="00D06AB1"/>
    <w:rsid w:val="00D072ED"/>
    <w:rsid w:val="00D07A16"/>
    <w:rsid w:val="00D10506"/>
    <w:rsid w:val="00D1067E"/>
    <w:rsid w:val="00D10F50"/>
    <w:rsid w:val="00D11272"/>
    <w:rsid w:val="00D126F5"/>
    <w:rsid w:val="00D13FF7"/>
    <w:rsid w:val="00D1489E"/>
    <w:rsid w:val="00D163C6"/>
    <w:rsid w:val="00D20737"/>
    <w:rsid w:val="00D21E81"/>
    <w:rsid w:val="00D223DE"/>
    <w:rsid w:val="00D24185"/>
    <w:rsid w:val="00D24F59"/>
    <w:rsid w:val="00D25E37"/>
    <w:rsid w:val="00D2661A"/>
    <w:rsid w:val="00D27582"/>
    <w:rsid w:val="00D31DC6"/>
    <w:rsid w:val="00D32719"/>
    <w:rsid w:val="00D332D6"/>
    <w:rsid w:val="00D33333"/>
    <w:rsid w:val="00D34CB7"/>
    <w:rsid w:val="00D352A2"/>
    <w:rsid w:val="00D3538F"/>
    <w:rsid w:val="00D35B41"/>
    <w:rsid w:val="00D377FF"/>
    <w:rsid w:val="00D4162B"/>
    <w:rsid w:val="00D43B5B"/>
    <w:rsid w:val="00D43BEB"/>
    <w:rsid w:val="00D44A9B"/>
    <w:rsid w:val="00D4514F"/>
    <w:rsid w:val="00D451E2"/>
    <w:rsid w:val="00D454CE"/>
    <w:rsid w:val="00D45E89"/>
    <w:rsid w:val="00D45E8D"/>
    <w:rsid w:val="00D466AE"/>
    <w:rsid w:val="00D4734F"/>
    <w:rsid w:val="00D474BB"/>
    <w:rsid w:val="00D51BF3"/>
    <w:rsid w:val="00D53C24"/>
    <w:rsid w:val="00D54B98"/>
    <w:rsid w:val="00D54DCC"/>
    <w:rsid w:val="00D55BC0"/>
    <w:rsid w:val="00D56D85"/>
    <w:rsid w:val="00D64006"/>
    <w:rsid w:val="00D653A4"/>
    <w:rsid w:val="00D66846"/>
    <w:rsid w:val="00D675FB"/>
    <w:rsid w:val="00D679C8"/>
    <w:rsid w:val="00D71F25"/>
    <w:rsid w:val="00D72B87"/>
    <w:rsid w:val="00D7340E"/>
    <w:rsid w:val="00D76140"/>
    <w:rsid w:val="00D77031"/>
    <w:rsid w:val="00D81136"/>
    <w:rsid w:val="00D8129D"/>
    <w:rsid w:val="00D84941"/>
    <w:rsid w:val="00D84FA1"/>
    <w:rsid w:val="00D851F0"/>
    <w:rsid w:val="00D86DB7"/>
    <w:rsid w:val="00D9060C"/>
    <w:rsid w:val="00D926D0"/>
    <w:rsid w:val="00D93030"/>
    <w:rsid w:val="00D950E1"/>
    <w:rsid w:val="00D952A6"/>
    <w:rsid w:val="00D96E88"/>
    <w:rsid w:val="00D97556"/>
    <w:rsid w:val="00D97F99"/>
    <w:rsid w:val="00DA1E08"/>
    <w:rsid w:val="00DA24F8"/>
    <w:rsid w:val="00DA28E8"/>
    <w:rsid w:val="00DA36EC"/>
    <w:rsid w:val="00DA38D3"/>
    <w:rsid w:val="00DA3932"/>
    <w:rsid w:val="00DA3AFC"/>
    <w:rsid w:val="00DA64F8"/>
    <w:rsid w:val="00DA6C15"/>
    <w:rsid w:val="00DB3878"/>
    <w:rsid w:val="00DB38EE"/>
    <w:rsid w:val="00DB4062"/>
    <w:rsid w:val="00DB498B"/>
    <w:rsid w:val="00DB501C"/>
    <w:rsid w:val="00DB652E"/>
    <w:rsid w:val="00DB66CA"/>
    <w:rsid w:val="00DB6BCA"/>
    <w:rsid w:val="00DB7113"/>
    <w:rsid w:val="00DC0321"/>
    <w:rsid w:val="00DC3067"/>
    <w:rsid w:val="00DC33E5"/>
    <w:rsid w:val="00DC370B"/>
    <w:rsid w:val="00DC5B90"/>
    <w:rsid w:val="00DC6B37"/>
    <w:rsid w:val="00DD00FF"/>
    <w:rsid w:val="00DD0619"/>
    <w:rsid w:val="00DD07FB"/>
    <w:rsid w:val="00DD14C5"/>
    <w:rsid w:val="00DD25C6"/>
    <w:rsid w:val="00DD4FE5"/>
    <w:rsid w:val="00DD54B0"/>
    <w:rsid w:val="00DD57EE"/>
    <w:rsid w:val="00DD6BCC"/>
    <w:rsid w:val="00DE0407"/>
    <w:rsid w:val="00DE0A4B"/>
    <w:rsid w:val="00DE16C1"/>
    <w:rsid w:val="00DE18DA"/>
    <w:rsid w:val="00DE2410"/>
    <w:rsid w:val="00DE2939"/>
    <w:rsid w:val="00DE6E81"/>
    <w:rsid w:val="00DE703F"/>
    <w:rsid w:val="00DE7595"/>
    <w:rsid w:val="00DF1961"/>
    <w:rsid w:val="00DF2866"/>
    <w:rsid w:val="00DF44DE"/>
    <w:rsid w:val="00DF4A10"/>
    <w:rsid w:val="00DF5533"/>
    <w:rsid w:val="00E01138"/>
    <w:rsid w:val="00E017D5"/>
    <w:rsid w:val="00E02DFB"/>
    <w:rsid w:val="00E030F9"/>
    <w:rsid w:val="00E0311A"/>
    <w:rsid w:val="00E03138"/>
    <w:rsid w:val="00E06404"/>
    <w:rsid w:val="00E07E74"/>
    <w:rsid w:val="00E10DF4"/>
    <w:rsid w:val="00E11A85"/>
    <w:rsid w:val="00E12495"/>
    <w:rsid w:val="00E158B9"/>
    <w:rsid w:val="00E15CCD"/>
    <w:rsid w:val="00E15D9E"/>
    <w:rsid w:val="00E15E31"/>
    <w:rsid w:val="00E16CB6"/>
    <w:rsid w:val="00E202EF"/>
    <w:rsid w:val="00E207AF"/>
    <w:rsid w:val="00E210B5"/>
    <w:rsid w:val="00E2245B"/>
    <w:rsid w:val="00E233B8"/>
    <w:rsid w:val="00E2382F"/>
    <w:rsid w:val="00E23A3D"/>
    <w:rsid w:val="00E24DAC"/>
    <w:rsid w:val="00E2552F"/>
    <w:rsid w:val="00E3137A"/>
    <w:rsid w:val="00E32213"/>
    <w:rsid w:val="00E32CCF"/>
    <w:rsid w:val="00E33542"/>
    <w:rsid w:val="00E34A98"/>
    <w:rsid w:val="00E3524E"/>
    <w:rsid w:val="00E35CE1"/>
    <w:rsid w:val="00E35D1E"/>
    <w:rsid w:val="00E364F9"/>
    <w:rsid w:val="00E365FA"/>
    <w:rsid w:val="00E36789"/>
    <w:rsid w:val="00E412CB"/>
    <w:rsid w:val="00E42AC4"/>
    <w:rsid w:val="00E44A83"/>
    <w:rsid w:val="00E4554A"/>
    <w:rsid w:val="00E502C1"/>
    <w:rsid w:val="00E502DD"/>
    <w:rsid w:val="00E50D3A"/>
    <w:rsid w:val="00E510A8"/>
    <w:rsid w:val="00E51387"/>
    <w:rsid w:val="00E51ABA"/>
    <w:rsid w:val="00E51E68"/>
    <w:rsid w:val="00E52EFD"/>
    <w:rsid w:val="00E5408A"/>
    <w:rsid w:val="00E55DAE"/>
    <w:rsid w:val="00E56800"/>
    <w:rsid w:val="00E56ED1"/>
    <w:rsid w:val="00E606F1"/>
    <w:rsid w:val="00E61E13"/>
    <w:rsid w:val="00E62FF9"/>
    <w:rsid w:val="00E635D6"/>
    <w:rsid w:val="00E6379A"/>
    <w:rsid w:val="00E639BC"/>
    <w:rsid w:val="00E661E1"/>
    <w:rsid w:val="00E664CC"/>
    <w:rsid w:val="00E700A3"/>
    <w:rsid w:val="00E70388"/>
    <w:rsid w:val="00E70B15"/>
    <w:rsid w:val="00E70F92"/>
    <w:rsid w:val="00E72EAD"/>
    <w:rsid w:val="00E74C54"/>
    <w:rsid w:val="00E76933"/>
    <w:rsid w:val="00E7788E"/>
    <w:rsid w:val="00E77A03"/>
    <w:rsid w:val="00E821AC"/>
    <w:rsid w:val="00E822E8"/>
    <w:rsid w:val="00E82554"/>
    <w:rsid w:val="00E82606"/>
    <w:rsid w:val="00E835DE"/>
    <w:rsid w:val="00E846C8"/>
    <w:rsid w:val="00E84957"/>
    <w:rsid w:val="00E84A55"/>
    <w:rsid w:val="00E85093"/>
    <w:rsid w:val="00E85BFF"/>
    <w:rsid w:val="00E86999"/>
    <w:rsid w:val="00E87DE3"/>
    <w:rsid w:val="00E90391"/>
    <w:rsid w:val="00E906C2"/>
    <w:rsid w:val="00E9070B"/>
    <w:rsid w:val="00E9311F"/>
    <w:rsid w:val="00E934D1"/>
    <w:rsid w:val="00E9357C"/>
    <w:rsid w:val="00E9371E"/>
    <w:rsid w:val="00E941AC"/>
    <w:rsid w:val="00E94AF0"/>
    <w:rsid w:val="00E95D13"/>
    <w:rsid w:val="00E95DD3"/>
    <w:rsid w:val="00E969D5"/>
    <w:rsid w:val="00E975E1"/>
    <w:rsid w:val="00EA58D1"/>
    <w:rsid w:val="00EA61BC"/>
    <w:rsid w:val="00EA681A"/>
    <w:rsid w:val="00EA6EB8"/>
    <w:rsid w:val="00EA735B"/>
    <w:rsid w:val="00EB0013"/>
    <w:rsid w:val="00EB1E69"/>
    <w:rsid w:val="00EB2086"/>
    <w:rsid w:val="00EB3975"/>
    <w:rsid w:val="00EB5EDF"/>
    <w:rsid w:val="00EB60FE"/>
    <w:rsid w:val="00EB74DB"/>
    <w:rsid w:val="00EB7EB7"/>
    <w:rsid w:val="00EC511B"/>
    <w:rsid w:val="00EC5359"/>
    <w:rsid w:val="00EC562A"/>
    <w:rsid w:val="00EC7E32"/>
    <w:rsid w:val="00ED067A"/>
    <w:rsid w:val="00ED2B50"/>
    <w:rsid w:val="00ED5226"/>
    <w:rsid w:val="00ED79EB"/>
    <w:rsid w:val="00EE02C6"/>
    <w:rsid w:val="00EE0350"/>
    <w:rsid w:val="00EE0719"/>
    <w:rsid w:val="00EE0E80"/>
    <w:rsid w:val="00EE5E14"/>
    <w:rsid w:val="00EE613F"/>
    <w:rsid w:val="00EE6D8B"/>
    <w:rsid w:val="00EE7295"/>
    <w:rsid w:val="00EE7869"/>
    <w:rsid w:val="00EE7E46"/>
    <w:rsid w:val="00EF054A"/>
    <w:rsid w:val="00EF3235"/>
    <w:rsid w:val="00EF499C"/>
    <w:rsid w:val="00EF6F0F"/>
    <w:rsid w:val="00EF7E72"/>
    <w:rsid w:val="00F01542"/>
    <w:rsid w:val="00F02A77"/>
    <w:rsid w:val="00F046E2"/>
    <w:rsid w:val="00F06D37"/>
    <w:rsid w:val="00F072BD"/>
    <w:rsid w:val="00F07B9D"/>
    <w:rsid w:val="00F10926"/>
    <w:rsid w:val="00F11586"/>
    <w:rsid w:val="00F1183B"/>
    <w:rsid w:val="00F11C9F"/>
    <w:rsid w:val="00F12263"/>
    <w:rsid w:val="00F1289C"/>
    <w:rsid w:val="00F1409D"/>
    <w:rsid w:val="00F14214"/>
    <w:rsid w:val="00F157A9"/>
    <w:rsid w:val="00F16629"/>
    <w:rsid w:val="00F17B1E"/>
    <w:rsid w:val="00F20331"/>
    <w:rsid w:val="00F20FDD"/>
    <w:rsid w:val="00F25BB6"/>
    <w:rsid w:val="00F26B7E"/>
    <w:rsid w:val="00F27A3B"/>
    <w:rsid w:val="00F27ED7"/>
    <w:rsid w:val="00F33817"/>
    <w:rsid w:val="00F33F46"/>
    <w:rsid w:val="00F3444F"/>
    <w:rsid w:val="00F3447F"/>
    <w:rsid w:val="00F36C67"/>
    <w:rsid w:val="00F40F54"/>
    <w:rsid w:val="00F420D5"/>
    <w:rsid w:val="00F43691"/>
    <w:rsid w:val="00F451EA"/>
    <w:rsid w:val="00F45447"/>
    <w:rsid w:val="00F456C6"/>
    <w:rsid w:val="00F4577B"/>
    <w:rsid w:val="00F46496"/>
    <w:rsid w:val="00F474D0"/>
    <w:rsid w:val="00F50179"/>
    <w:rsid w:val="00F50204"/>
    <w:rsid w:val="00F52154"/>
    <w:rsid w:val="00F54260"/>
    <w:rsid w:val="00F56511"/>
    <w:rsid w:val="00F5735B"/>
    <w:rsid w:val="00F600B7"/>
    <w:rsid w:val="00F612DB"/>
    <w:rsid w:val="00F6194E"/>
    <w:rsid w:val="00F621CE"/>
    <w:rsid w:val="00F623AC"/>
    <w:rsid w:val="00F6412A"/>
    <w:rsid w:val="00F642A8"/>
    <w:rsid w:val="00F65893"/>
    <w:rsid w:val="00F66A4A"/>
    <w:rsid w:val="00F705B7"/>
    <w:rsid w:val="00F70EE9"/>
    <w:rsid w:val="00F71E22"/>
    <w:rsid w:val="00F72142"/>
    <w:rsid w:val="00F724C3"/>
    <w:rsid w:val="00F72AE7"/>
    <w:rsid w:val="00F74F71"/>
    <w:rsid w:val="00F75B73"/>
    <w:rsid w:val="00F75D97"/>
    <w:rsid w:val="00F762FB"/>
    <w:rsid w:val="00F77D98"/>
    <w:rsid w:val="00F833BA"/>
    <w:rsid w:val="00F84AF7"/>
    <w:rsid w:val="00F84FD0"/>
    <w:rsid w:val="00F859A8"/>
    <w:rsid w:val="00F85EF0"/>
    <w:rsid w:val="00F87DD3"/>
    <w:rsid w:val="00F908EB"/>
    <w:rsid w:val="00F9108B"/>
    <w:rsid w:val="00F91349"/>
    <w:rsid w:val="00F92525"/>
    <w:rsid w:val="00F93A8A"/>
    <w:rsid w:val="00F95248"/>
    <w:rsid w:val="00F956A9"/>
    <w:rsid w:val="00F96164"/>
    <w:rsid w:val="00F963ED"/>
    <w:rsid w:val="00F966CF"/>
    <w:rsid w:val="00F96CAE"/>
    <w:rsid w:val="00F979A1"/>
    <w:rsid w:val="00F97C99"/>
    <w:rsid w:val="00FA2F0D"/>
    <w:rsid w:val="00FA63D1"/>
    <w:rsid w:val="00FA662D"/>
    <w:rsid w:val="00FA6730"/>
    <w:rsid w:val="00FA73B1"/>
    <w:rsid w:val="00FB0580"/>
    <w:rsid w:val="00FB05AF"/>
    <w:rsid w:val="00FB0CB9"/>
    <w:rsid w:val="00FB45F1"/>
    <w:rsid w:val="00FB4A72"/>
    <w:rsid w:val="00FB54E8"/>
    <w:rsid w:val="00FB6990"/>
    <w:rsid w:val="00FB7054"/>
    <w:rsid w:val="00FC023A"/>
    <w:rsid w:val="00FC14A4"/>
    <w:rsid w:val="00FC17B7"/>
    <w:rsid w:val="00FC2CB7"/>
    <w:rsid w:val="00FC2CF5"/>
    <w:rsid w:val="00FC32DF"/>
    <w:rsid w:val="00FC4090"/>
    <w:rsid w:val="00FC55B4"/>
    <w:rsid w:val="00FC5914"/>
    <w:rsid w:val="00FC5D53"/>
    <w:rsid w:val="00FC6708"/>
    <w:rsid w:val="00FC6F16"/>
    <w:rsid w:val="00FD00E6"/>
    <w:rsid w:val="00FD09A1"/>
    <w:rsid w:val="00FD112D"/>
    <w:rsid w:val="00FD2A7C"/>
    <w:rsid w:val="00FD516F"/>
    <w:rsid w:val="00FD59EB"/>
    <w:rsid w:val="00FD7299"/>
    <w:rsid w:val="00FE034F"/>
    <w:rsid w:val="00FE1FBE"/>
    <w:rsid w:val="00FE3901"/>
    <w:rsid w:val="00FE39D3"/>
    <w:rsid w:val="00FE4504"/>
    <w:rsid w:val="00FE4BCE"/>
    <w:rsid w:val="00FE54AE"/>
    <w:rsid w:val="00FE576A"/>
    <w:rsid w:val="00FE63F0"/>
    <w:rsid w:val="00FE7E79"/>
    <w:rsid w:val="00FF3E7D"/>
    <w:rsid w:val="00FF5B99"/>
    <w:rsid w:val="00FF5D22"/>
    <w:rsid w:val="00FF730C"/>
    <w:rsid w:val="00FF73F4"/>
    <w:rsid w:val="00FF7CE4"/>
    <w:rsid w:val="00FF7E39"/>
    <w:rsid w:val="01502B4C"/>
    <w:rsid w:val="01D9649B"/>
    <w:rsid w:val="02086F4C"/>
    <w:rsid w:val="02861562"/>
    <w:rsid w:val="02D140A0"/>
    <w:rsid w:val="03262F48"/>
    <w:rsid w:val="035A215A"/>
    <w:rsid w:val="035B2108"/>
    <w:rsid w:val="03624D82"/>
    <w:rsid w:val="03D16124"/>
    <w:rsid w:val="04576473"/>
    <w:rsid w:val="04A04B49"/>
    <w:rsid w:val="04E00356"/>
    <w:rsid w:val="04F80614"/>
    <w:rsid w:val="05033186"/>
    <w:rsid w:val="057B513E"/>
    <w:rsid w:val="05AB7E08"/>
    <w:rsid w:val="05EA3927"/>
    <w:rsid w:val="06F81ED9"/>
    <w:rsid w:val="073010AE"/>
    <w:rsid w:val="07750484"/>
    <w:rsid w:val="07A731B3"/>
    <w:rsid w:val="0866516C"/>
    <w:rsid w:val="08D478CA"/>
    <w:rsid w:val="0952462B"/>
    <w:rsid w:val="0A5E096E"/>
    <w:rsid w:val="0A723D98"/>
    <w:rsid w:val="0A8B78E2"/>
    <w:rsid w:val="0AC9699E"/>
    <w:rsid w:val="0B3D5DC9"/>
    <w:rsid w:val="0B8205BE"/>
    <w:rsid w:val="0C1F67C8"/>
    <w:rsid w:val="0C5962E0"/>
    <w:rsid w:val="0C9F0A71"/>
    <w:rsid w:val="0D022BF2"/>
    <w:rsid w:val="0D512384"/>
    <w:rsid w:val="0E875B25"/>
    <w:rsid w:val="0EEC188D"/>
    <w:rsid w:val="0FBC5B48"/>
    <w:rsid w:val="0FBE3499"/>
    <w:rsid w:val="0FD3164B"/>
    <w:rsid w:val="11D16361"/>
    <w:rsid w:val="120A0A53"/>
    <w:rsid w:val="127A7478"/>
    <w:rsid w:val="127F6DC7"/>
    <w:rsid w:val="12CF088F"/>
    <w:rsid w:val="13377ADA"/>
    <w:rsid w:val="13571B5F"/>
    <w:rsid w:val="138D3C54"/>
    <w:rsid w:val="13CC367D"/>
    <w:rsid w:val="13EF2BC1"/>
    <w:rsid w:val="13F56167"/>
    <w:rsid w:val="15046E6A"/>
    <w:rsid w:val="153D5DF9"/>
    <w:rsid w:val="156A536E"/>
    <w:rsid w:val="16DA7251"/>
    <w:rsid w:val="1809594D"/>
    <w:rsid w:val="182E7EF4"/>
    <w:rsid w:val="18753EE8"/>
    <w:rsid w:val="18A03D38"/>
    <w:rsid w:val="19804D09"/>
    <w:rsid w:val="198E134F"/>
    <w:rsid w:val="19F57B8D"/>
    <w:rsid w:val="1A0E474E"/>
    <w:rsid w:val="1A143941"/>
    <w:rsid w:val="1A3244EC"/>
    <w:rsid w:val="1A964B80"/>
    <w:rsid w:val="1ACE4354"/>
    <w:rsid w:val="1B030EBD"/>
    <w:rsid w:val="1B4D4F04"/>
    <w:rsid w:val="1B7F38BB"/>
    <w:rsid w:val="1B83428B"/>
    <w:rsid w:val="1C3F768F"/>
    <w:rsid w:val="1CC26EE2"/>
    <w:rsid w:val="1D0E2570"/>
    <w:rsid w:val="1D102987"/>
    <w:rsid w:val="1D7211A6"/>
    <w:rsid w:val="1D8A4831"/>
    <w:rsid w:val="1DB65471"/>
    <w:rsid w:val="1DBF18E8"/>
    <w:rsid w:val="1DC74144"/>
    <w:rsid w:val="1E114953"/>
    <w:rsid w:val="1E2020FD"/>
    <w:rsid w:val="1FC43523"/>
    <w:rsid w:val="1FCD58F0"/>
    <w:rsid w:val="20796871"/>
    <w:rsid w:val="20CE1CAE"/>
    <w:rsid w:val="20EA7A85"/>
    <w:rsid w:val="2154326F"/>
    <w:rsid w:val="21635FE0"/>
    <w:rsid w:val="2177026C"/>
    <w:rsid w:val="22713F56"/>
    <w:rsid w:val="228E1B68"/>
    <w:rsid w:val="233A7E5A"/>
    <w:rsid w:val="23BC51DD"/>
    <w:rsid w:val="240F73A9"/>
    <w:rsid w:val="241546D3"/>
    <w:rsid w:val="244F2C40"/>
    <w:rsid w:val="24710F4D"/>
    <w:rsid w:val="249039A7"/>
    <w:rsid w:val="25BF3A54"/>
    <w:rsid w:val="26335DE5"/>
    <w:rsid w:val="26D257A4"/>
    <w:rsid w:val="27F53AEE"/>
    <w:rsid w:val="284F340A"/>
    <w:rsid w:val="29765841"/>
    <w:rsid w:val="2A1C25A5"/>
    <w:rsid w:val="2A346EE1"/>
    <w:rsid w:val="2A407623"/>
    <w:rsid w:val="2AD701F3"/>
    <w:rsid w:val="2AE431D3"/>
    <w:rsid w:val="2AF103FD"/>
    <w:rsid w:val="2B0114D7"/>
    <w:rsid w:val="2B332433"/>
    <w:rsid w:val="2C1C7E0D"/>
    <w:rsid w:val="2C362997"/>
    <w:rsid w:val="2D697930"/>
    <w:rsid w:val="2D6B244D"/>
    <w:rsid w:val="2D9633A6"/>
    <w:rsid w:val="2EA76E47"/>
    <w:rsid w:val="2EC93CD7"/>
    <w:rsid w:val="2F070D21"/>
    <w:rsid w:val="2FC228CD"/>
    <w:rsid w:val="309A0185"/>
    <w:rsid w:val="319576D3"/>
    <w:rsid w:val="31B71515"/>
    <w:rsid w:val="32476CF3"/>
    <w:rsid w:val="329F3DC4"/>
    <w:rsid w:val="32A46CA0"/>
    <w:rsid w:val="32F41CFE"/>
    <w:rsid w:val="33023467"/>
    <w:rsid w:val="33407D1C"/>
    <w:rsid w:val="336B6A5B"/>
    <w:rsid w:val="340C21AD"/>
    <w:rsid w:val="34287447"/>
    <w:rsid w:val="342E2C57"/>
    <w:rsid w:val="35050E3E"/>
    <w:rsid w:val="352805CF"/>
    <w:rsid w:val="352E1CD8"/>
    <w:rsid w:val="36755702"/>
    <w:rsid w:val="38781B3D"/>
    <w:rsid w:val="391E785B"/>
    <w:rsid w:val="3A2742BB"/>
    <w:rsid w:val="3A750C74"/>
    <w:rsid w:val="3AE8594F"/>
    <w:rsid w:val="3AEE5AA4"/>
    <w:rsid w:val="3B5760D1"/>
    <w:rsid w:val="3BF97422"/>
    <w:rsid w:val="3C09237F"/>
    <w:rsid w:val="3C0C204C"/>
    <w:rsid w:val="3D145588"/>
    <w:rsid w:val="3E402293"/>
    <w:rsid w:val="3FEB974F"/>
    <w:rsid w:val="41BF05C8"/>
    <w:rsid w:val="41C337C1"/>
    <w:rsid w:val="41E4579B"/>
    <w:rsid w:val="420454AA"/>
    <w:rsid w:val="42397EF2"/>
    <w:rsid w:val="426D5255"/>
    <w:rsid w:val="42A527D4"/>
    <w:rsid w:val="433F4B4A"/>
    <w:rsid w:val="43A05306"/>
    <w:rsid w:val="44B0563F"/>
    <w:rsid w:val="44B368CB"/>
    <w:rsid w:val="45D853E6"/>
    <w:rsid w:val="465662A6"/>
    <w:rsid w:val="46C862E8"/>
    <w:rsid w:val="47540AE4"/>
    <w:rsid w:val="4793009C"/>
    <w:rsid w:val="488628CF"/>
    <w:rsid w:val="48FA220D"/>
    <w:rsid w:val="48FD3733"/>
    <w:rsid w:val="495E45AD"/>
    <w:rsid w:val="497B3252"/>
    <w:rsid w:val="49AB21E0"/>
    <w:rsid w:val="49F70649"/>
    <w:rsid w:val="4C2D1481"/>
    <w:rsid w:val="4C7E5F7B"/>
    <w:rsid w:val="4CAA00EF"/>
    <w:rsid w:val="4D4A1571"/>
    <w:rsid w:val="4DD71249"/>
    <w:rsid w:val="4E0F452B"/>
    <w:rsid w:val="4E9E5108"/>
    <w:rsid w:val="4F1113BB"/>
    <w:rsid w:val="51624BA2"/>
    <w:rsid w:val="519B724C"/>
    <w:rsid w:val="51E24446"/>
    <w:rsid w:val="52387456"/>
    <w:rsid w:val="524D736B"/>
    <w:rsid w:val="528B4644"/>
    <w:rsid w:val="52B36964"/>
    <w:rsid w:val="52F93384"/>
    <w:rsid w:val="534D35B6"/>
    <w:rsid w:val="54D22967"/>
    <w:rsid w:val="55032989"/>
    <w:rsid w:val="559617C1"/>
    <w:rsid w:val="575316B8"/>
    <w:rsid w:val="57822C55"/>
    <w:rsid w:val="57C96B85"/>
    <w:rsid w:val="580567B6"/>
    <w:rsid w:val="591E0F5C"/>
    <w:rsid w:val="594C2B41"/>
    <w:rsid w:val="59D47878"/>
    <w:rsid w:val="5A0D4681"/>
    <w:rsid w:val="5A8629B3"/>
    <w:rsid w:val="5B0450E6"/>
    <w:rsid w:val="5B5A53D6"/>
    <w:rsid w:val="5B8B6227"/>
    <w:rsid w:val="5B9B7F56"/>
    <w:rsid w:val="5BF0620D"/>
    <w:rsid w:val="5BF31A42"/>
    <w:rsid w:val="5C4C2BE2"/>
    <w:rsid w:val="5CC01C6F"/>
    <w:rsid w:val="5D94192F"/>
    <w:rsid w:val="5E923A8B"/>
    <w:rsid w:val="5E925229"/>
    <w:rsid w:val="5EBB65A9"/>
    <w:rsid w:val="5F316A86"/>
    <w:rsid w:val="5F682E7F"/>
    <w:rsid w:val="5F711A93"/>
    <w:rsid w:val="5FA12D39"/>
    <w:rsid w:val="600878D9"/>
    <w:rsid w:val="604E7753"/>
    <w:rsid w:val="6072424E"/>
    <w:rsid w:val="611A3225"/>
    <w:rsid w:val="61673254"/>
    <w:rsid w:val="619D58EB"/>
    <w:rsid w:val="62646DCD"/>
    <w:rsid w:val="6270775F"/>
    <w:rsid w:val="62CB1C56"/>
    <w:rsid w:val="62E32236"/>
    <w:rsid w:val="635C1823"/>
    <w:rsid w:val="638426D7"/>
    <w:rsid w:val="63CA201A"/>
    <w:rsid w:val="65975FB5"/>
    <w:rsid w:val="66315C62"/>
    <w:rsid w:val="66E94E25"/>
    <w:rsid w:val="67236396"/>
    <w:rsid w:val="67745A92"/>
    <w:rsid w:val="67E679AD"/>
    <w:rsid w:val="686C0143"/>
    <w:rsid w:val="68DA478E"/>
    <w:rsid w:val="68F56BED"/>
    <w:rsid w:val="69186D24"/>
    <w:rsid w:val="6A2F13C2"/>
    <w:rsid w:val="6B7274E3"/>
    <w:rsid w:val="6BD97854"/>
    <w:rsid w:val="6BE542D2"/>
    <w:rsid w:val="6CC3756B"/>
    <w:rsid w:val="6D5C61C5"/>
    <w:rsid w:val="6D7D61F1"/>
    <w:rsid w:val="6E2B4524"/>
    <w:rsid w:val="6E3235D6"/>
    <w:rsid w:val="6EA70EB9"/>
    <w:rsid w:val="6F6F57CD"/>
    <w:rsid w:val="6FF366D4"/>
    <w:rsid w:val="70831C13"/>
    <w:rsid w:val="71080BD1"/>
    <w:rsid w:val="71250F20"/>
    <w:rsid w:val="717D5A1F"/>
    <w:rsid w:val="7218332F"/>
    <w:rsid w:val="73666036"/>
    <w:rsid w:val="745A1382"/>
    <w:rsid w:val="748E6A85"/>
    <w:rsid w:val="74BD3DA2"/>
    <w:rsid w:val="78283E48"/>
    <w:rsid w:val="7860302D"/>
    <w:rsid w:val="7862097D"/>
    <w:rsid w:val="7894599E"/>
    <w:rsid w:val="78BA572D"/>
    <w:rsid w:val="796F13D0"/>
    <w:rsid w:val="7A087E6C"/>
    <w:rsid w:val="7A3224C3"/>
    <w:rsid w:val="7A6B490F"/>
    <w:rsid w:val="7A720292"/>
    <w:rsid w:val="7A840B1C"/>
    <w:rsid w:val="7B0B19D0"/>
    <w:rsid w:val="7B297EB8"/>
    <w:rsid w:val="7B7FAAC5"/>
    <w:rsid w:val="7C1425D2"/>
    <w:rsid w:val="7C31727F"/>
    <w:rsid w:val="7C4E5755"/>
    <w:rsid w:val="7C6B13C8"/>
    <w:rsid w:val="7D292459"/>
    <w:rsid w:val="7D2C13AC"/>
    <w:rsid w:val="7D4B1293"/>
    <w:rsid w:val="7DA86C13"/>
    <w:rsid w:val="7E6A6178"/>
    <w:rsid w:val="7E7F1841"/>
    <w:rsid w:val="7E98274F"/>
    <w:rsid w:val="7F06102F"/>
    <w:rsid w:val="7F213446"/>
    <w:rsid w:val="7F7D08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fillcolor="white">
      <v:fill color="white"/>
    </o:shapedefaults>
    <o:shapelayout v:ext="edit">
      <o:idmap v:ext="edit" data="1"/>
      <o:rules v:ext="edit">
        <o:r id="V:Rule1" type="connector" idref="#直接箭头连接符 4"/>
        <o:r id="V:Rule2" type="connector" idref="#直接箭头连接符 2"/>
      </o:rules>
    </o:shapelayout>
  </w:shapeDefaults>
  <w:decimalSymbol w:val="."/>
  <w:listSeparator w:val=","/>
  <w14:docId w14:val="4EFD54B2"/>
  <w15:docId w15:val="{7ED02791-A4C0-4E35-B1EA-E20AF664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nhideWhenUsed="1" w:qFormat="1"/>
    <w:lsdException w:name="toc 2" w:unhideWhenUsed="1" w:qFormat="1"/>
    <w:lsdException w:name="toc 3" w:unhideWhenUsed="1" w:qFormat="1"/>
    <w:lsdException w:name="toc 4" w:unhideWhenUsed="1" w:qFormat="1"/>
    <w:lsdException w:name="toc 5" w:unhideWhenUsed="1" w:qFormat="1"/>
    <w:lsdException w:name="toc 6" w:unhideWhenUsed="1" w:qFormat="1"/>
    <w:lsdException w:name="toc 7" w:unhideWhenUsed="1" w:qFormat="1"/>
    <w:lsdException w:name="toc 8" w:locked="1" w:semiHidden="1" w:uiPriority="39" w:unhideWhenUsed="1"/>
    <w:lsdException w:name="toc 9" w:locked="1" w:semiHidden="1" w:uiPriority="39" w:unhideWhenUsed="1"/>
    <w:lsdException w:name="Normal Indent" w:unhideWhenUsed="1" w:qFormat="1"/>
    <w:lsdException w:name="footnote text" w:semiHidden="1" w:unhideWhenUsed="1" w:qFormat="1"/>
    <w:lsdException w:name="annotation text" w:locked="1" w:semiHidden="1" w:unhideWhenUsed="1" w:qFormat="1"/>
    <w:lsdException w:name="header" w:unhideWhenUsed="1" w:qFormat="1"/>
    <w:lsdException w:name="footer" w:unhideWhenUsed="1" w:qFormat="1"/>
    <w:lsdException w:name="index heading" w:locked="1" w:semiHidden="1" w:unhideWhenUsed="1"/>
    <w:lsdException w:name="caption" w:locked="1" w:semiHidden="1" w:uiPriority="35" w:unhideWhenUsed="1" w:qFormat="1"/>
    <w:lsdException w:name="table of figures" w:semiHidden="1" w:unhideWhenUsed="1" w:qFormat="1"/>
    <w:lsdException w:name="envelope address" w:locked="1" w:semiHidden="1" w:unhideWhenUsed="1"/>
    <w:lsdException w:name="envelope return" w:locked="1" w:semiHidden="1" w:unhideWhenUsed="1"/>
    <w:lsdException w:name="footnote reference" w:semiHidden="1" w:unhideWhenUsed="1" w:qFormat="1"/>
    <w:lsdException w:name="annotation reference" w:locked="1" w:semiHidden="1" w:unhideWhenUsed="1" w:qFormat="1"/>
    <w:lsdException w:name="line number" w:locked="1" w:semiHidden="1" w:unhideWhenUsed="1"/>
    <w:lsdException w:name="page number" w:unhideWhenUsed="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unhideWhenUsed="1" w:qFormat="1"/>
    <w:lsdException w:name="Body Text Indent" w:locked="1" w:uiPriority="0"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nhideWhenUsed="1" w:qFormat="1"/>
    <w:lsdException w:name="FollowedHyperlink" w:locked="1" w:semiHidden="1" w:unhideWhenUsed="1"/>
    <w:lsdException w:name="Strong" w:qFormat="1"/>
    <w:lsdException w:name="Emphasis" w:qFormat="1"/>
    <w:lsdException w:name="Document Map" w:semiHidden="1" w:unhideWhenUsed="1" w:qFormat="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qFormat="1"/>
    <w:lsdException w:name="Table Theme" w:locked="1"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qFormat="1"/>
    <w:lsdException w:name="Intense Quote"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rsid w:val="00D43B5B"/>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Char"/>
    <w:uiPriority w:val="99"/>
    <w:qFormat/>
    <w:rsid w:val="00D43B5B"/>
    <w:pPr>
      <w:keepNext/>
      <w:keepLines/>
      <w:spacing w:before="340" w:after="330" w:line="578" w:lineRule="auto"/>
      <w:outlineLvl w:val="0"/>
    </w:pPr>
    <w:rPr>
      <w:rFonts w:ascii="Times New Roman" w:hAnsi="Times New Roman"/>
      <w:b/>
      <w:bCs/>
      <w:kern w:val="44"/>
      <w:sz w:val="44"/>
      <w:szCs w:val="44"/>
    </w:rPr>
  </w:style>
  <w:style w:type="paragraph" w:styleId="22">
    <w:name w:val="heading 2"/>
    <w:basedOn w:val="afff7"/>
    <w:next w:val="afff7"/>
    <w:link w:val="2Char"/>
    <w:uiPriority w:val="99"/>
    <w:qFormat/>
    <w:rsid w:val="00D43B5B"/>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uiPriority w:val="99"/>
    <w:qFormat/>
    <w:rsid w:val="00D43B5B"/>
    <w:pPr>
      <w:keepNext/>
      <w:keepLines/>
      <w:spacing w:before="260" w:after="260" w:line="416" w:lineRule="auto"/>
      <w:outlineLvl w:val="2"/>
    </w:pPr>
    <w:rPr>
      <w:rFonts w:ascii="Times New Roman" w:hAnsi="Times New Roman"/>
      <w:b/>
      <w:bCs/>
      <w:sz w:val="32"/>
      <w:szCs w:val="32"/>
    </w:rPr>
  </w:style>
  <w:style w:type="paragraph" w:styleId="4">
    <w:name w:val="heading 4"/>
    <w:basedOn w:val="afff7"/>
    <w:next w:val="afff7"/>
    <w:link w:val="4Char"/>
    <w:uiPriority w:val="99"/>
    <w:qFormat/>
    <w:rsid w:val="00D43B5B"/>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uiPriority w:val="99"/>
    <w:qFormat/>
    <w:rsid w:val="00D43B5B"/>
    <w:pPr>
      <w:keepNext/>
      <w:keepLines/>
      <w:adjustRightInd/>
      <w:spacing w:before="280" w:after="290" w:line="376" w:lineRule="auto"/>
      <w:outlineLvl w:val="4"/>
    </w:pPr>
    <w:rPr>
      <w:rFonts w:ascii="Times New Roman" w:hAnsi="Times New Roman"/>
      <w:b/>
      <w:bCs/>
      <w:sz w:val="28"/>
      <w:szCs w:val="28"/>
    </w:rPr>
  </w:style>
  <w:style w:type="paragraph" w:styleId="6">
    <w:name w:val="heading 6"/>
    <w:basedOn w:val="afff7"/>
    <w:next w:val="afff7"/>
    <w:link w:val="6Char"/>
    <w:uiPriority w:val="99"/>
    <w:qFormat/>
    <w:rsid w:val="00D43B5B"/>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uiPriority w:val="99"/>
    <w:qFormat/>
    <w:rsid w:val="00D43B5B"/>
    <w:pPr>
      <w:keepNext/>
      <w:keepLines/>
      <w:adjustRightInd/>
      <w:spacing w:before="240" w:after="64" w:line="320" w:lineRule="auto"/>
      <w:outlineLvl w:val="6"/>
    </w:pPr>
    <w:rPr>
      <w:rFonts w:ascii="Times New Roman" w:hAnsi="Times New Roman"/>
      <w:b/>
      <w:bCs/>
      <w:sz w:val="24"/>
      <w:szCs w:val="24"/>
    </w:rPr>
  </w:style>
  <w:style w:type="paragraph" w:styleId="8">
    <w:name w:val="heading 8"/>
    <w:basedOn w:val="afff7"/>
    <w:next w:val="afff7"/>
    <w:link w:val="8Char"/>
    <w:uiPriority w:val="99"/>
    <w:qFormat/>
    <w:rsid w:val="00D43B5B"/>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uiPriority w:val="99"/>
    <w:qFormat/>
    <w:rsid w:val="00D43B5B"/>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0">
    <w:name w:val="toc 7"/>
    <w:basedOn w:val="afff7"/>
    <w:next w:val="afff7"/>
    <w:uiPriority w:val="99"/>
    <w:qFormat/>
    <w:rsid w:val="00D43B5B"/>
    <w:pPr>
      <w:tabs>
        <w:tab w:val="right" w:leader="dot" w:pos="9344"/>
      </w:tabs>
      <w:spacing w:line="300" w:lineRule="exact"/>
      <w:ind w:left="1259"/>
    </w:pPr>
    <w:rPr>
      <w:rFonts w:ascii="宋体"/>
    </w:rPr>
  </w:style>
  <w:style w:type="paragraph" w:styleId="afffb">
    <w:name w:val="Normal Indent"/>
    <w:basedOn w:val="afff7"/>
    <w:uiPriority w:val="99"/>
    <w:qFormat/>
    <w:rsid w:val="00D43B5B"/>
    <w:pPr>
      <w:ind w:firstLine="420"/>
    </w:pPr>
  </w:style>
  <w:style w:type="paragraph" w:styleId="afffc">
    <w:name w:val="Document Map"/>
    <w:basedOn w:val="afff7"/>
    <w:link w:val="Char"/>
    <w:uiPriority w:val="99"/>
    <w:semiHidden/>
    <w:qFormat/>
    <w:rsid w:val="00D43B5B"/>
    <w:rPr>
      <w:rFonts w:ascii="宋体"/>
      <w:sz w:val="18"/>
      <w:szCs w:val="18"/>
    </w:rPr>
  </w:style>
  <w:style w:type="paragraph" w:styleId="afffd">
    <w:name w:val="annotation text"/>
    <w:basedOn w:val="afff7"/>
    <w:link w:val="Char0"/>
    <w:uiPriority w:val="99"/>
    <w:semiHidden/>
    <w:unhideWhenUsed/>
    <w:qFormat/>
    <w:locked/>
    <w:rsid w:val="00D43B5B"/>
    <w:pPr>
      <w:jc w:val="left"/>
    </w:pPr>
  </w:style>
  <w:style w:type="paragraph" w:styleId="afffe">
    <w:name w:val="Body Text"/>
    <w:basedOn w:val="afff7"/>
    <w:link w:val="Char1"/>
    <w:uiPriority w:val="99"/>
    <w:qFormat/>
    <w:rsid w:val="00D43B5B"/>
    <w:pPr>
      <w:spacing w:after="120"/>
    </w:pPr>
    <w:rPr>
      <w:rFonts w:ascii="Times New Roman" w:hAnsi="Times New Roman"/>
    </w:rPr>
  </w:style>
  <w:style w:type="paragraph" w:styleId="affff">
    <w:name w:val="Body Text Indent"/>
    <w:basedOn w:val="afff7"/>
    <w:qFormat/>
    <w:locked/>
    <w:rsid w:val="00D43B5B"/>
    <w:pPr>
      <w:ind w:firstLine="480"/>
    </w:pPr>
    <w:rPr>
      <w:sz w:val="24"/>
    </w:rPr>
  </w:style>
  <w:style w:type="paragraph" w:styleId="50">
    <w:name w:val="toc 5"/>
    <w:basedOn w:val="afff7"/>
    <w:next w:val="afff7"/>
    <w:uiPriority w:val="99"/>
    <w:qFormat/>
    <w:rsid w:val="00D43B5B"/>
    <w:pPr>
      <w:ind w:left="839"/>
    </w:pPr>
    <w:rPr>
      <w:rFonts w:ascii="宋体"/>
    </w:rPr>
  </w:style>
  <w:style w:type="paragraph" w:styleId="30">
    <w:name w:val="toc 3"/>
    <w:basedOn w:val="afff7"/>
    <w:next w:val="afff7"/>
    <w:uiPriority w:val="99"/>
    <w:qFormat/>
    <w:rsid w:val="00D43B5B"/>
    <w:pPr>
      <w:spacing w:line="300" w:lineRule="exact"/>
      <w:ind w:left="420"/>
    </w:pPr>
    <w:rPr>
      <w:rFonts w:ascii="宋体"/>
    </w:rPr>
  </w:style>
  <w:style w:type="paragraph" w:styleId="affff0">
    <w:name w:val="Balloon Text"/>
    <w:basedOn w:val="afff7"/>
    <w:link w:val="Char2"/>
    <w:uiPriority w:val="99"/>
    <w:semiHidden/>
    <w:qFormat/>
    <w:rsid w:val="00D43B5B"/>
    <w:rPr>
      <w:rFonts w:ascii="Times New Roman" w:hAnsi="Times New Roman"/>
      <w:sz w:val="18"/>
      <w:szCs w:val="18"/>
    </w:rPr>
  </w:style>
  <w:style w:type="paragraph" w:styleId="affff1">
    <w:name w:val="footer"/>
    <w:basedOn w:val="afff7"/>
    <w:link w:val="Char3"/>
    <w:uiPriority w:val="99"/>
    <w:qFormat/>
    <w:rsid w:val="00D43B5B"/>
    <w:pPr>
      <w:tabs>
        <w:tab w:val="center" w:pos="4153"/>
        <w:tab w:val="right" w:pos="8306"/>
      </w:tabs>
      <w:adjustRightInd/>
      <w:snapToGrid w:val="0"/>
      <w:spacing w:line="240" w:lineRule="auto"/>
      <w:jc w:val="right"/>
    </w:pPr>
    <w:rPr>
      <w:rFonts w:ascii="宋体" w:hAnsi="Times New Roman"/>
      <w:sz w:val="18"/>
      <w:szCs w:val="18"/>
    </w:rPr>
  </w:style>
  <w:style w:type="paragraph" w:styleId="affff2">
    <w:name w:val="header"/>
    <w:basedOn w:val="afff7"/>
    <w:link w:val="Char4"/>
    <w:uiPriority w:val="99"/>
    <w:qFormat/>
    <w:rsid w:val="00D43B5B"/>
    <w:pPr>
      <w:tabs>
        <w:tab w:val="center" w:pos="4153"/>
        <w:tab w:val="right" w:pos="8306"/>
      </w:tabs>
      <w:adjustRightInd/>
      <w:snapToGrid w:val="0"/>
      <w:jc w:val="center"/>
    </w:pPr>
    <w:rPr>
      <w:rFonts w:ascii="Times New Roman" w:hAnsi="Times New Roman"/>
      <w:sz w:val="18"/>
      <w:szCs w:val="18"/>
    </w:rPr>
  </w:style>
  <w:style w:type="paragraph" w:styleId="10">
    <w:name w:val="toc 1"/>
    <w:basedOn w:val="afff7"/>
    <w:next w:val="afff7"/>
    <w:uiPriority w:val="99"/>
    <w:qFormat/>
    <w:rsid w:val="00D43B5B"/>
    <w:rPr>
      <w:rFonts w:ascii="宋体"/>
    </w:rPr>
  </w:style>
  <w:style w:type="paragraph" w:styleId="40">
    <w:name w:val="toc 4"/>
    <w:basedOn w:val="afff7"/>
    <w:next w:val="afff7"/>
    <w:uiPriority w:val="99"/>
    <w:qFormat/>
    <w:rsid w:val="00D43B5B"/>
    <w:pPr>
      <w:tabs>
        <w:tab w:val="right" w:leader="dot" w:pos="9344"/>
      </w:tabs>
      <w:spacing w:line="300" w:lineRule="exact"/>
      <w:ind w:left="629"/>
    </w:pPr>
    <w:rPr>
      <w:rFonts w:ascii="宋体"/>
    </w:rPr>
  </w:style>
  <w:style w:type="paragraph" w:styleId="affff3">
    <w:name w:val="footnote text"/>
    <w:basedOn w:val="afff7"/>
    <w:next w:val="afff7"/>
    <w:link w:val="Char5"/>
    <w:uiPriority w:val="99"/>
    <w:semiHidden/>
    <w:qFormat/>
    <w:rsid w:val="00D43B5B"/>
    <w:pPr>
      <w:adjustRightInd/>
      <w:snapToGrid w:val="0"/>
      <w:spacing w:line="300" w:lineRule="exact"/>
      <w:ind w:leftChars="200" w:left="400" w:hangingChars="200" w:hanging="200"/>
      <w:jc w:val="left"/>
    </w:pPr>
    <w:rPr>
      <w:rFonts w:ascii="宋体" w:hAnsi="Times New Roman"/>
      <w:sz w:val="18"/>
      <w:szCs w:val="18"/>
    </w:rPr>
  </w:style>
  <w:style w:type="paragraph" w:styleId="60">
    <w:name w:val="toc 6"/>
    <w:basedOn w:val="afff7"/>
    <w:next w:val="afff7"/>
    <w:uiPriority w:val="99"/>
    <w:qFormat/>
    <w:rsid w:val="00D43B5B"/>
    <w:pPr>
      <w:spacing w:line="300" w:lineRule="exact"/>
      <w:ind w:left="1049"/>
    </w:pPr>
    <w:rPr>
      <w:rFonts w:ascii="宋体"/>
    </w:rPr>
  </w:style>
  <w:style w:type="paragraph" w:styleId="affff4">
    <w:name w:val="table of figures"/>
    <w:basedOn w:val="afff7"/>
    <w:next w:val="afff7"/>
    <w:uiPriority w:val="99"/>
    <w:semiHidden/>
    <w:qFormat/>
    <w:rsid w:val="00D43B5B"/>
    <w:pPr>
      <w:adjustRightInd/>
      <w:spacing w:line="240" w:lineRule="auto"/>
      <w:jc w:val="left"/>
    </w:pPr>
    <w:rPr>
      <w:szCs w:val="24"/>
    </w:rPr>
  </w:style>
  <w:style w:type="paragraph" w:styleId="23">
    <w:name w:val="toc 2"/>
    <w:basedOn w:val="afff7"/>
    <w:next w:val="afff7"/>
    <w:uiPriority w:val="99"/>
    <w:qFormat/>
    <w:rsid w:val="00D43B5B"/>
    <w:pPr>
      <w:tabs>
        <w:tab w:val="right" w:leader="dot" w:pos="9344"/>
      </w:tabs>
      <w:spacing w:line="300" w:lineRule="exact"/>
      <w:ind w:left="210"/>
    </w:pPr>
    <w:rPr>
      <w:rFonts w:ascii="宋体"/>
    </w:rPr>
  </w:style>
  <w:style w:type="paragraph" w:styleId="affff5">
    <w:name w:val="Title"/>
    <w:basedOn w:val="afff7"/>
    <w:link w:val="Char6"/>
    <w:uiPriority w:val="99"/>
    <w:qFormat/>
    <w:rsid w:val="00D43B5B"/>
    <w:pPr>
      <w:spacing w:before="240" w:after="60"/>
      <w:jc w:val="center"/>
      <w:outlineLvl w:val="0"/>
    </w:pPr>
    <w:rPr>
      <w:rFonts w:ascii="Arial" w:hAnsi="Arial"/>
      <w:b/>
      <w:bCs/>
      <w:sz w:val="32"/>
      <w:szCs w:val="32"/>
    </w:rPr>
  </w:style>
  <w:style w:type="paragraph" w:styleId="affff6">
    <w:name w:val="annotation subject"/>
    <w:basedOn w:val="afffd"/>
    <w:next w:val="afffd"/>
    <w:link w:val="Char7"/>
    <w:uiPriority w:val="99"/>
    <w:semiHidden/>
    <w:unhideWhenUsed/>
    <w:qFormat/>
    <w:locked/>
    <w:rsid w:val="00D43B5B"/>
    <w:rPr>
      <w:b/>
      <w:bCs/>
    </w:rPr>
  </w:style>
  <w:style w:type="table" w:styleId="affff7">
    <w:name w:val="Table Grid"/>
    <w:basedOn w:val="afff9"/>
    <w:uiPriority w:val="99"/>
    <w:qFormat/>
    <w:rsid w:val="00D43B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8">
    <w:name w:val="Strong"/>
    <w:uiPriority w:val="99"/>
    <w:qFormat/>
    <w:rsid w:val="00D43B5B"/>
    <w:rPr>
      <w:rFonts w:cs="Times New Roman"/>
      <w:b/>
    </w:rPr>
  </w:style>
  <w:style w:type="character" w:styleId="affff9">
    <w:name w:val="page number"/>
    <w:uiPriority w:val="99"/>
    <w:qFormat/>
    <w:rsid w:val="00D43B5B"/>
    <w:rPr>
      <w:rFonts w:ascii="宋体" w:eastAsia="宋体" w:hAnsi="Times New Roman" w:cs="Times New Roman"/>
      <w:sz w:val="18"/>
    </w:rPr>
  </w:style>
  <w:style w:type="character" w:styleId="affffa">
    <w:name w:val="Emphasis"/>
    <w:uiPriority w:val="99"/>
    <w:qFormat/>
    <w:rsid w:val="00D43B5B"/>
    <w:rPr>
      <w:rFonts w:cs="Times New Roman"/>
      <w:i/>
    </w:rPr>
  </w:style>
  <w:style w:type="character" w:styleId="affffb">
    <w:name w:val="Hyperlink"/>
    <w:uiPriority w:val="99"/>
    <w:qFormat/>
    <w:rsid w:val="00D43B5B"/>
    <w:rPr>
      <w:rFonts w:ascii="宋体" w:eastAsia="宋体" w:hAnsi="Times New Roman" w:cs="Times New Roman"/>
      <w:color w:val="auto"/>
      <w:spacing w:val="0"/>
      <w:w w:val="100"/>
      <w:position w:val="0"/>
      <w:sz w:val="21"/>
      <w:u w:val="none"/>
      <w:vertAlign w:val="baseline"/>
    </w:rPr>
  </w:style>
  <w:style w:type="character" w:styleId="affffc">
    <w:name w:val="annotation reference"/>
    <w:basedOn w:val="afff8"/>
    <w:uiPriority w:val="99"/>
    <w:semiHidden/>
    <w:unhideWhenUsed/>
    <w:qFormat/>
    <w:locked/>
    <w:rsid w:val="00D43B5B"/>
    <w:rPr>
      <w:sz w:val="21"/>
      <w:szCs w:val="21"/>
    </w:rPr>
  </w:style>
  <w:style w:type="character" w:styleId="affffd">
    <w:name w:val="footnote reference"/>
    <w:uiPriority w:val="99"/>
    <w:semiHidden/>
    <w:qFormat/>
    <w:rsid w:val="00D43B5B"/>
    <w:rPr>
      <w:rFonts w:ascii="宋体" w:eastAsia="宋体" w:hAnsi="宋体" w:cs="Times New Roman"/>
      <w:spacing w:val="0"/>
      <w:sz w:val="18"/>
      <w:vertAlign w:val="superscript"/>
    </w:rPr>
  </w:style>
  <w:style w:type="character" w:customStyle="1" w:styleId="1Char">
    <w:name w:val="标题 1 Char"/>
    <w:link w:val="1"/>
    <w:uiPriority w:val="99"/>
    <w:qFormat/>
    <w:locked/>
    <w:rsid w:val="00D43B5B"/>
    <w:rPr>
      <w:rFonts w:cs="Times New Roman"/>
      <w:b/>
      <w:kern w:val="44"/>
      <w:sz w:val="44"/>
    </w:rPr>
  </w:style>
  <w:style w:type="character" w:customStyle="1" w:styleId="2Char">
    <w:name w:val="标题 2 Char"/>
    <w:link w:val="22"/>
    <w:uiPriority w:val="99"/>
    <w:qFormat/>
    <w:locked/>
    <w:rsid w:val="00D43B5B"/>
    <w:rPr>
      <w:rFonts w:ascii="Arial" w:eastAsia="黑体" w:hAnsi="Arial" w:cs="Times New Roman"/>
      <w:b/>
      <w:kern w:val="2"/>
      <w:sz w:val="32"/>
    </w:rPr>
  </w:style>
  <w:style w:type="character" w:customStyle="1" w:styleId="3Char">
    <w:name w:val="标题 3 Char"/>
    <w:link w:val="3"/>
    <w:uiPriority w:val="99"/>
    <w:qFormat/>
    <w:locked/>
    <w:rsid w:val="00D43B5B"/>
    <w:rPr>
      <w:rFonts w:cs="Times New Roman"/>
      <w:b/>
      <w:kern w:val="2"/>
      <w:sz w:val="32"/>
    </w:rPr>
  </w:style>
  <w:style w:type="character" w:customStyle="1" w:styleId="4Char">
    <w:name w:val="标题 4 Char"/>
    <w:link w:val="4"/>
    <w:uiPriority w:val="99"/>
    <w:qFormat/>
    <w:locked/>
    <w:rsid w:val="00D43B5B"/>
    <w:rPr>
      <w:rFonts w:ascii="Arial" w:eastAsia="黑体" w:hAnsi="Arial" w:cs="Times New Roman"/>
      <w:b/>
      <w:kern w:val="2"/>
      <w:sz w:val="28"/>
    </w:rPr>
  </w:style>
  <w:style w:type="character" w:customStyle="1" w:styleId="5Char">
    <w:name w:val="标题 5 Char"/>
    <w:link w:val="5"/>
    <w:uiPriority w:val="99"/>
    <w:qFormat/>
    <w:locked/>
    <w:rsid w:val="00D43B5B"/>
    <w:rPr>
      <w:rFonts w:cs="Times New Roman"/>
      <w:b/>
      <w:kern w:val="2"/>
      <w:sz w:val="28"/>
    </w:rPr>
  </w:style>
  <w:style w:type="character" w:customStyle="1" w:styleId="6Char">
    <w:name w:val="标题 6 Char"/>
    <w:link w:val="6"/>
    <w:uiPriority w:val="99"/>
    <w:qFormat/>
    <w:locked/>
    <w:rsid w:val="00D43B5B"/>
    <w:rPr>
      <w:rFonts w:ascii="Arial" w:eastAsia="黑体" w:hAnsi="Arial" w:cs="Times New Roman"/>
      <w:b/>
      <w:kern w:val="2"/>
      <w:sz w:val="24"/>
    </w:rPr>
  </w:style>
  <w:style w:type="character" w:customStyle="1" w:styleId="7Char">
    <w:name w:val="标题 7 Char"/>
    <w:link w:val="7"/>
    <w:uiPriority w:val="99"/>
    <w:qFormat/>
    <w:locked/>
    <w:rsid w:val="00D43B5B"/>
    <w:rPr>
      <w:rFonts w:cs="Times New Roman"/>
      <w:b/>
      <w:kern w:val="2"/>
      <w:sz w:val="24"/>
    </w:rPr>
  </w:style>
  <w:style w:type="character" w:customStyle="1" w:styleId="8Char">
    <w:name w:val="标题 8 Char"/>
    <w:link w:val="8"/>
    <w:uiPriority w:val="99"/>
    <w:qFormat/>
    <w:locked/>
    <w:rsid w:val="00D43B5B"/>
    <w:rPr>
      <w:rFonts w:ascii="Arial" w:eastAsia="黑体" w:hAnsi="Arial" w:cs="Times New Roman"/>
      <w:kern w:val="2"/>
      <w:sz w:val="24"/>
    </w:rPr>
  </w:style>
  <w:style w:type="character" w:customStyle="1" w:styleId="9Char">
    <w:name w:val="标题 9 Char"/>
    <w:link w:val="9"/>
    <w:uiPriority w:val="99"/>
    <w:qFormat/>
    <w:locked/>
    <w:rsid w:val="00D43B5B"/>
    <w:rPr>
      <w:rFonts w:ascii="Arial" w:eastAsia="黑体" w:hAnsi="Arial" w:cs="Times New Roman"/>
      <w:kern w:val="2"/>
      <w:sz w:val="21"/>
    </w:rPr>
  </w:style>
  <w:style w:type="character" w:customStyle="1" w:styleId="Char">
    <w:name w:val="文档结构图 Char"/>
    <w:link w:val="afffc"/>
    <w:uiPriority w:val="99"/>
    <w:semiHidden/>
    <w:qFormat/>
    <w:locked/>
    <w:rsid w:val="00D43B5B"/>
    <w:rPr>
      <w:rFonts w:ascii="宋体" w:cs="Times New Roman"/>
      <w:kern w:val="2"/>
      <w:sz w:val="18"/>
      <w:szCs w:val="18"/>
    </w:rPr>
  </w:style>
  <w:style w:type="character" w:customStyle="1" w:styleId="Char1">
    <w:name w:val="正文文本 Char"/>
    <w:link w:val="afffe"/>
    <w:uiPriority w:val="99"/>
    <w:qFormat/>
    <w:locked/>
    <w:rsid w:val="00D43B5B"/>
    <w:rPr>
      <w:rFonts w:cs="Times New Roman"/>
      <w:kern w:val="2"/>
      <w:sz w:val="21"/>
    </w:rPr>
  </w:style>
  <w:style w:type="character" w:customStyle="1" w:styleId="Char2">
    <w:name w:val="批注框文本 Char"/>
    <w:link w:val="affff0"/>
    <w:uiPriority w:val="99"/>
    <w:semiHidden/>
    <w:qFormat/>
    <w:locked/>
    <w:rsid w:val="00D43B5B"/>
    <w:rPr>
      <w:rFonts w:cs="Times New Roman"/>
      <w:kern w:val="2"/>
      <w:sz w:val="18"/>
    </w:rPr>
  </w:style>
  <w:style w:type="character" w:customStyle="1" w:styleId="Char3">
    <w:name w:val="页脚 Char"/>
    <w:link w:val="affff1"/>
    <w:uiPriority w:val="99"/>
    <w:qFormat/>
    <w:locked/>
    <w:rsid w:val="00D43B5B"/>
    <w:rPr>
      <w:rFonts w:ascii="宋体" w:cs="Times New Roman"/>
      <w:kern w:val="2"/>
      <w:sz w:val="18"/>
    </w:rPr>
  </w:style>
  <w:style w:type="character" w:customStyle="1" w:styleId="Char4">
    <w:name w:val="页眉 Char"/>
    <w:link w:val="affff2"/>
    <w:uiPriority w:val="99"/>
    <w:qFormat/>
    <w:locked/>
    <w:rsid w:val="00D43B5B"/>
    <w:rPr>
      <w:rFonts w:cs="Times New Roman"/>
      <w:kern w:val="2"/>
      <w:sz w:val="18"/>
    </w:rPr>
  </w:style>
  <w:style w:type="character" w:customStyle="1" w:styleId="Char5">
    <w:name w:val="脚注文本 Char"/>
    <w:link w:val="affff3"/>
    <w:uiPriority w:val="99"/>
    <w:semiHidden/>
    <w:qFormat/>
    <w:locked/>
    <w:rsid w:val="00D43B5B"/>
    <w:rPr>
      <w:rFonts w:ascii="宋体" w:cs="Times New Roman"/>
      <w:kern w:val="2"/>
      <w:sz w:val="18"/>
    </w:rPr>
  </w:style>
  <w:style w:type="character" w:customStyle="1" w:styleId="Char6">
    <w:name w:val="标题 Char"/>
    <w:link w:val="affff5"/>
    <w:uiPriority w:val="99"/>
    <w:qFormat/>
    <w:locked/>
    <w:rsid w:val="00D43B5B"/>
    <w:rPr>
      <w:rFonts w:ascii="Arial" w:hAnsi="Arial" w:cs="Times New Roman"/>
      <w:b/>
      <w:kern w:val="2"/>
      <w:sz w:val="32"/>
    </w:rPr>
  </w:style>
  <w:style w:type="paragraph" w:styleId="affffe">
    <w:name w:val="Quote"/>
    <w:basedOn w:val="afff7"/>
    <w:next w:val="afff7"/>
    <w:link w:val="Char8"/>
    <w:uiPriority w:val="99"/>
    <w:qFormat/>
    <w:rsid w:val="00D43B5B"/>
    <w:rPr>
      <w:rFonts w:ascii="Times New Roman" w:hAnsi="Times New Roman"/>
      <w:i/>
      <w:iCs/>
      <w:color w:val="000000"/>
    </w:rPr>
  </w:style>
  <w:style w:type="character" w:customStyle="1" w:styleId="Char8">
    <w:name w:val="引用 Char"/>
    <w:link w:val="affffe"/>
    <w:uiPriority w:val="99"/>
    <w:qFormat/>
    <w:locked/>
    <w:rsid w:val="00D43B5B"/>
    <w:rPr>
      <w:rFonts w:cs="Times New Roman"/>
      <w:i/>
      <w:color w:val="000000"/>
      <w:kern w:val="2"/>
      <w:sz w:val="21"/>
    </w:rPr>
  </w:style>
  <w:style w:type="paragraph" w:customStyle="1" w:styleId="afffff">
    <w:name w:val="标准标志"/>
    <w:next w:val="afff7"/>
    <w:uiPriority w:val="99"/>
    <w:qFormat/>
    <w:rsid w:val="00D43B5B"/>
    <w:pPr>
      <w:framePr w:w="2268" w:h="1392" w:hRule="exact" w:wrap="around" w:hAnchor="margin" w:x="6748" w:y="171" w:anchorLock="1"/>
      <w:shd w:val="solid" w:color="FFFFFF" w:fill="FFFFFF"/>
      <w:spacing w:line="240" w:lineRule="atLeast"/>
      <w:jc w:val="right"/>
    </w:pPr>
    <w:rPr>
      <w:b/>
      <w:w w:val="130"/>
      <w:sz w:val="96"/>
    </w:rPr>
  </w:style>
  <w:style w:type="paragraph" w:customStyle="1" w:styleId="afffff0">
    <w:name w:val="标准称谓"/>
    <w:next w:val="afff7"/>
    <w:uiPriority w:val="99"/>
    <w:qFormat/>
    <w:rsid w:val="00D43B5B"/>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w w:val="148"/>
      <w:sz w:val="52"/>
    </w:rPr>
  </w:style>
  <w:style w:type="paragraph" w:customStyle="1" w:styleId="afffff1">
    <w:name w:val="标准文件_页脚偶数页"/>
    <w:uiPriority w:val="99"/>
    <w:qFormat/>
    <w:rsid w:val="00D43B5B"/>
    <w:pPr>
      <w:ind w:left="198"/>
    </w:pPr>
    <w:rPr>
      <w:rFonts w:ascii="宋体"/>
      <w:sz w:val="18"/>
    </w:rPr>
  </w:style>
  <w:style w:type="paragraph" w:customStyle="1" w:styleId="afffff2">
    <w:name w:val="标准文件_页脚奇数页"/>
    <w:uiPriority w:val="99"/>
    <w:qFormat/>
    <w:rsid w:val="00D43B5B"/>
    <w:pPr>
      <w:ind w:right="227"/>
      <w:jc w:val="right"/>
    </w:pPr>
    <w:rPr>
      <w:rFonts w:ascii="宋体"/>
      <w:sz w:val="18"/>
    </w:rPr>
  </w:style>
  <w:style w:type="paragraph" w:customStyle="1" w:styleId="afffff3">
    <w:name w:val="标准书眉一"/>
    <w:uiPriority w:val="99"/>
    <w:qFormat/>
    <w:rsid w:val="00D43B5B"/>
    <w:pPr>
      <w:jc w:val="both"/>
    </w:pPr>
  </w:style>
  <w:style w:type="paragraph" w:customStyle="1" w:styleId="ICS">
    <w:name w:val="标准文件_ICS"/>
    <w:basedOn w:val="afff7"/>
    <w:uiPriority w:val="99"/>
    <w:qFormat/>
    <w:rsid w:val="00D43B5B"/>
    <w:pPr>
      <w:spacing w:line="240" w:lineRule="atLeast"/>
    </w:pPr>
    <w:rPr>
      <w:rFonts w:ascii="黑体" w:eastAsia="黑体" w:hAnsi="宋体"/>
    </w:rPr>
  </w:style>
  <w:style w:type="paragraph" w:customStyle="1" w:styleId="afffff4">
    <w:name w:val="标准文件_标准正文"/>
    <w:basedOn w:val="afff7"/>
    <w:next w:val="afffff5"/>
    <w:uiPriority w:val="99"/>
    <w:qFormat/>
    <w:rsid w:val="00D43B5B"/>
    <w:pPr>
      <w:snapToGrid w:val="0"/>
      <w:ind w:firstLineChars="200" w:firstLine="200"/>
    </w:pPr>
    <w:rPr>
      <w:kern w:val="0"/>
    </w:rPr>
  </w:style>
  <w:style w:type="paragraph" w:customStyle="1" w:styleId="afffff5">
    <w:name w:val="标准文件_段"/>
    <w:link w:val="Char9"/>
    <w:uiPriority w:val="99"/>
    <w:qFormat/>
    <w:rsid w:val="00D43B5B"/>
    <w:pPr>
      <w:autoSpaceDE w:val="0"/>
      <w:autoSpaceDN w:val="0"/>
      <w:ind w:firstLineChars="200" w:firstLine="200"/>
      <w:jc w:val="both"/>
    </w:pPr>
    <w:rPr>
      <w:rFonts w:ascii="宋体"/>
      <w:sz w:val="21"/>
      <w:szCs w:val="22"/>
    </w:rPr>
  </w:style>
  <w:style w:type="paragraph" w:customStyle="1" w:styleId="afffff6">
    <w:name w:val="标准文件_版本"/>
    <w:basedOn w:val="afffff4"/>
    <w:uiPriority w:val="99"/>
    <w:qFormat/>
    <w:rsid w:val="00D43B5B"/>
    <w:pPr>
      <w:adjustRightInd/>
      <w:snapToGrid/>
      <w:ind w:firstLineChars="0" w:firstLine="0"/>
    </w:pPr>
    <w:rPr>
      <w:rFonts w:ascii="宋体" w:hAnsi="宋体"/>
      <w:kern w:val="2"/>
    </w:rPr>
  </w:style>
  <w:style w:type="paragraph" w:customStyle="1" w:styleId="afffff7">
    <w:name w:val="标准文件_标准部门"/>
    <w:basedOn w:val="afff7"/>
    <w:uiPriority w:val="99"/>
    <w:qFormat/>
    <w:rsid w:val="00D43B5B"/>
    <w:pPr>
      <w:jc w:val="center"/>
    </w:pPr>
    <w:rPr>
      <w:rFonts w:ascii="黑体" w:eastAsia="黑体"/>
      <w:kern w:val="0"/>
      <w:sz w:val="44"/>
    </w:rPr>
  </w:style>
  <w:style w:type="paragraph" w:customStyle="1" w:styleId="afffff8">
    <w:name w:val="标准文件_标准代替"/>
    <w:basedOn w:val="afff7"/>
    <w:next w:val="afff7"/>
    <w:uiPriority w:val="99"/>
    <w:qFormat/>
    <w:rsid w:val="00D43B5B"/>
    <w:pPr>
      <w:spacing w:line="310" w:lineRule="exact"/>
      <w:jc w:val="right"/>
    </w:pPr>
    <w:rPr>
      <w:rFonts w:ascii="宋体" w:hAnsi="宋体"/>
      <w:kern w:val="0"/>
    </w:rPr>
  </w:style>
  <w:style w:type="paragraph" w:customStyle="1" w:styleId="afffff9">
    <w:name w:val="标准文件_标准名称标题"/>
    <w:basedOn w:val="afff7"/>
    <w:next w:val="afff7"/>
    <w:uiPriority w:val="99"/>
    <w:qFormat/>
    <w:rsid w:val="00D43B5B"/>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7"/>
    <w:uiPriority w:val="99"/>
    <w:qFormat/>
    <w:rsid w:val="00D43B5B"/>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7"/>
    <w:uiPriority w:val="99"/>
    <w:qFormat/>
    <w:rsid w:val="00D43B5B"/>
    <w:pPr>
      <w:jc w:val="left"/>
    </w:pPr>
  </w:style>
  <w:style w:type="paragraph" w:customStyle="1" w:styleId="afffffc">
    <w:name w:val="标准文件_参考文献标题"/>
    <w:basedOn w:val="afff7"/>
    <w:next w:val="afff7"/>
    <w:uiPriority w:val="99"/>
    <w:qFormat/>
    <w:rsid w:val="00D43B5B"/>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0">
    <w:name w:val="标准文件_参考文献条目"/>
    <w:uiPriority w:val="99"/>
    <w:qFormat/>
    <w:rsid w:val="00D43B5B"/>
    <w:pPr>
      <w:numPr>
        <w:numId w:val="1"/>
      </w:numPr>
    </w:pPr>
    <w:rPr>
      <w:rFonts w:ascii="宋体"/>
    </w:rPr>
  </w:style>
  <w:style w:type="paragraph" w:customStyle="1" w:styleId="afff0">
    <w:name w:val="标准文件_二级条标题"/>
    <w:next w:val="afffff5"/>
    <w:uiPriority w:val="99"/>
    <w:qFormat/>
    <w:rsid w:val="00D43B5B"/>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uiPriority w:val="99"/>
    <w:qFormat/>
    <w:rsid w:val="00D43B5B"/>
    <w:rPr>
      <w:rFonts w:ascii="黑体" w:eastAsia="黑体"/>
      <w:spacing w:val="0"/>
      <w:w w:val="100"/>
      <w:position w:val="3"/>
      <w:sz w:val="28"/>
    </w:rPr>
  </w:style>
  <w:style w:type="paragraph" w:customStyle="1" w:styleId="ae">
    <w:name w:val="标准文件_方框数字列项"/>
    <w:basedOn w:val="afffff5"/>
    <w:uiPriority w:val="99"/>
    <w:qFormat/>
    <w:rsid w:val="00D43B5B"/>
    <w:pPr>
      <w:numPr>
        <w:numId w:val="3"/>
      </w:numPr>
      <w:ind w:firstLineChars="0" w:firstLine="0"/>
    </w:pPr>
  </w:style>
  <w:style w:type="paragraph" w:customStyle="1" w:styleId="afffffe">
    <w:name w:val="标准文件_封面标准编号"/>
    <w:basedOn w:val="afff7"/>
    <w:next w:val="afffff8"/>
    <w:uiPriority w:val="99"/>
    <w:qFormat/>
    <w:rsid w:val="00D43B5B"/>
    <w:pPr>
      <w:spacing w:line="310" w:lineRule="exact"/>
      <w:jc w:val="right"/>
    </w:pPr>
    <w:rPr>
      <w:rFonts w:ascii="黑体" w:eastAsia="黑体"/>
      <w:kern w:val="0"/>
      <w:sz w:val="28"/>
    </w:rPr>
  </w:style>
  <w:style w:type="paragraph" w:customStyle="1" w:styleId="affffff">
    <w:name w:val="标准文件_封面标准分类号"/>
    <w:basedOn w:val="afff7"/>
    <w:uiPriority w:val="99"/>
    <w:qFormat/>
    <w:rsid w:val="00D43B5B"/>
    <w:rPr>
      <w:rFonts w:ascii="黑体" w:eastAsia="黑体"/>
      <w:b/>
      <w:kern w:val="0"/>
      <w:sz w:val="28"/>
    </w:rPr>
  </w:style>
  <w:style w:type="paragraph" w:customStyle="1" w:styleId="affffff0">
    <w:name w:val="标准文件_封面标准名称"/>
    <w:basedOn w:val="afff7"/>
    <w:uiPriority w:val="99"/>
    <w:qFormat/>
    <w:rsid w:val="00D43B5B"/>
    <w:pPr>
      <w:spacing w:line="240" w:lineRule="auto"/>
      <w:jc w:val="center"/>
    </w:pPr>
    <w:rPr>
      <w:rFonts w:ascii="黑体" w:eastAsia="黑体"/>
      <w:kern w:val="0"/>
      <w:sz w:val="52"/>
    </w:rPr>
  </w:style>
  <w:style w:type="paragraph" w:customStyle="1" w:styleId="affffff1">
    <w:name w:val="标准文件_封面标准英文名称"/>
    <w:basedOn w:val="afff7"/>
    <w:uiPriority w:val="99"/>
    <w:qFormat/>
    <w:rsid w:val="00D43B5B"/>
    <w:pPr>
      <w:spacing w:line="240" w:lineRule="auto"/>
      <w:jc w:val="center"/>
    </w:pPr>
    <w:rPr>
      <w:rFonts w:ascii="黑体" w:eastAsia="黑体"/>
      <w:b/>
      <w:sz w:val="28"/>
    </w:rPr>
  </w:style>
  <w:style w:type="paragraph" w:customStyle="1" w:styleId="affffff2">
    <w:name w:val="标准文件_封面发布日期"/>
    <w:basedOn w:val="afff7"/>
    <w:uiPriority w:val="99"/>
    <w:qFormat/>
    <w:rsid w:val="00D43B5B"/>
    <w:pPr>
      <w:spacing w:line="310" w:lineRule="exact"/>
    </w:pPr>
    <w:rPr>
      <w:rFonts w:ascii="黑体" w:eastAsia="黑体"/>
      <w:kern w:val="0"/>
      <w:sz w:val="28"/>
    </w:rPr>
  </w:style>
  <w:style w:type="paragraph" w:customStyle="1" w:styleId="affffff3">
    <w:name w:val="标准文件_封面密级"/>
    <w:basedOn w:val="afff7"/>
    <w:uiPriority w:val="99"/>
    <w:qFormat/>
    <w:rsid w:val="00D43B5B"/>
    <w:rPr>
      <w:rFonts w:eastAsia="黑体"/>
      <w:sz w:val="32"/>
    </w:rPr>
  </w:style>
  <w:style w:type="paragraph" w:customStyle="1" w:styleId="affffff4">
    <w:name w:val="标准文件_封面实施日期"/>
    <w:basedOn w:val="afff7"/>
    <w:uiPriority w:val="99"/>
    <w:qFormat/>
    <w:rsid w:val="00D43B5B"/>
    <w:pPr>
      <w:spacing w:line="310" w:lineRule="exact"/>
      <w:jc w:val="right"/>
    </w:pPr>
    <w:rPr>
      <w:rFonts w:ascii="黑体" w:eastAsia="黑体"/>
      <w:sz w:val="28"/>
    </w:rPr>
  </w:style>
  <w:style w:type="paragraph" w:customStyle="1" w:styleId="affffff5">
    <w:name w:val="标准文件_封面抬头"/>
    <w:basedOn w:val="afffff5"/>
    <w:uiPriority w:val="99"/>
    <w:qFormat/>
    <w:rsid w:val="00D43B5B"/>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5"/>
    <w:uiPriority w:val="99"/>
    <w:qFormat/>
    <w:rsid w:val="00D43B5B"/>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0">
    <w:name w:val="标准文件_附录表标题"/>
    <w:next w:val="afffff5"/>
    <w:uiPriority w:val="99"/>
    <w:qFormat/>
    <w:rsid w:val="00D43B5B"/>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6">
    <w:name w:val="标准文件_附录一级条标题"/>
    <w:next w:val="afffff5"/>
    <w:uiPriority w:val="99"/>
    <w:qFormat/>
    <w:rsid w:val="00D43B5B"/>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5"/>
    <w:uiPriority w:val="99"/>
    <w:qFormat/>
    <w:rsid w:val="00D43B5B"/>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uiPriority w:val="99"/>
    <w:qFormat/>
    <w:rsid w:val="00D43B5B"/>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5"/>
    <w:uiPriority w:val="99"/>
    <w:qFormat/>
    <w:rsid w:val="00D43B5B"/>
    <w:pPr>
      <w:widowControl w:val="0"/>
      <w:numPr>
        <w:ilvl w:val="3"/>
        <w:numId w:val="4"/>
      </w:numPr>
      <w:spacing w:beforeLines="50" w:afterLines="50"/>
      <w:jc w:val="both"/>
      <w:outlineLvl w:val="4"/>
    </w:pPr>
    <w:rPr>
      <w:rFonts w:ascii="黑体" w:eastAsia="黑体"/>
      <w:kern w:val="21"/>
      <w:sz w:val="21"/>
    </w:rPr>
  </w:style>
  <w:style w:type="paragraph" w:customStyle="1" w:styleId="aff9">
    <w:name w:val="标准文件_附录四级条标题"/>
    <w:next w:val="afffff5"/>
    <w:uiPriority w:val="99"/>
    <w:qFormat/>
    <w:rsid w:val="00D43B5B"/>
    <w:pPr>
      <w:widowControl w:val="0"/>
      <w:numPr>
        <w:ilvl w:val="4"/>
        <w:numId w:val="4"/>
      </w:numPr>
      <w:spacing w:beforeLines="50" w:afterLines="50"/>
      <w:jc w:val="both"/>
      <w:outlineLvl w:val="5"/>
    </w:pPr>
    <w:rPr>
      <w:rFonts w:ascii="黑体" w:eastAsia="黑体"/>
      <w:kern w:val="21"/>
      <w:sz w:val="21"/>
    </w:rPr>
  </w:style>
  <w:style w:type="paragraph" w:customStyle="1" w:styleId="afa">
    <w:name w:val="标准文件_附录图标题"/>
    <w:next w:val="afffff5"/>
    <w:uiPriority w:val="99"/>
    <w:qFormat/>
    <w:rsid w:val="00D43B5B"/>
    <w:pPr>
      <w:numPr>
        <w:ilvl w:val="1"/>
        <w:numId w:val="6"/>
      </w:numPr>
      <w:adjustRightInd w:val="0"/>
      <w:snapToGrid w:val="0"/>
      <w:spacing w:beforeLines="50" w:afterLines="50"/>
      <w:jc w:val="center"/>
    </w:pPr>
    <w:rPr>
      <w:rFonts w:ascii="黑体" w:eastAsia="黑体"/>
      <w:sz w:val="21"/>
    </w:rPr>
  </w:style>
  <w:style w:type="paragraph" w:customStyle="1" w:styleId="affa">
    <w:name w:val="标准文件_附录五级条标题"/>
    <w:next w:val="afffff5"/>
    <w:uiPriority w:val="99"/>
    <w:qFormat/>
    <w:rsid w:val="00D43B5B"/>
    <w:pPr>
      <w:widowControl w:val="0"/>
      <w:numPr>
        <w:ilvl w:val="5"/>
        <w:numId w:val="4"/>
      </w:numPr>
      <w:spacing w:beforeLines="50" w:afterLines="50"/>
      <w:jc w:val="both"/>
      <w:outlineLvl w:val="6"/>
    </w:pPr>
    <w:rPr>
      <w:rFonts w:ascii="黑体" w:eastAsia="黑体"/>
      <w:kern w:val="21"/>
      <w:sz w:val="21"/>
    </w:rPr>
  </w:style>
  <w:style w:type="paragraph" w:customStyle="1" w:styleId="af1">
    <w:name w:val="标准文件_附录英文标识"/>
    <w:next w:val="afffe"/>
    <w:uiPriority w:val="99"/>
    <w:qFormat/>
    <w:rsid w:val="00D43B5B"/>
    <w:pPr>
      <w:numPr>
        <w:numId w:val="7"/>
      </w:numPr>
      <w:tabs>
        <w:tab w:val="left" w:pos="6406"/>
      </w:tabs>
      <w:spacing w:before="220" w:after="320"/>
      <w:jc w:val="center"/>
      <w:outlineLvl w:val="0"/>
    </w:pPr>
    <w:rPr>
      <w:rFonts w:ascii="黑体" w:eastAsia="黑体"/>
      <w:sz w:val="21"/>
    </w:rPr>
  </w:style>
  <w:style w:type="paragraph" w:customStyle="1" w:styleId="affffff7">
    <w:name w:val="标准文件_附录章标题"/>
    <w:next w:val="afffff5"/>
    <w:uiPriority w:val="99"/>
    <w:qFormat/>
    <w:rsid w:val="00D43B5B"/>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uiPriority w:val="99"/>
    <w:qFormat/>
    <w:rsid w:val="00D43B5B"/>
    <w:pPr>
      <w:ind w:leftChars="200" w:left="488" w:hangingChars="290" w:hanging="289"/>
    </w:pPr>
  </w:style>
  <w:style w:type="paragraph" w:customStyle="1" w:styleId="a7">
    <w:name w:val="标准文件_前言、引言标题"/>
    <w:next w:val="afff7"/>
    <w:uiPriority w:val="99"/>
    <w:qFormat/>
    <w:rsid w:val="00D43B5B"/>
    <w:pPr>
      <w:numPr>
        <w:numId w:val="8"/>
      </w:numPr>
      <w:shd w:val="clear" w:color="FFFFFF" w:fill="FFFFFF"/>
      <w:spacing w:before="480" w:afterLines="150"/>
      <w:jc w:val="center"/>
      <w:outlineLvl w:val="0"/>
    </w:pPr>
    <w:rPr>
      <w:rFonts w:ascii="黑体" w:eastAsia="黑体"/>
      <w:sz w:val="32"/>
    </w:rPr>
  </w:style>
  <w:style w:type="paragraph" w:customStyle="1" w:styleId="affffff9">
    <w:name w:val="标准文件_目次、标准名称标题"/>
    <w:basedOn w:val="a7"/>
    <w:next w:val="afffff5"/>
    <w:uiPriority w:val="99"/>
    <w:qFormat/>
    <w:rsid w:val="00D43B5B"/>
    <w:pPr>
      <w:spacing w:line="460" w:lineRule="exact"/>
      <w:ind w:left="0" w:firstLine="0"/>
    </w:pPr>
  </w:style>
  <w:style w:type="paragraph" w:customStyle="1" w:styleId="affffffa">
    <w:name w:val="标准文件_目录标题"/>
    <w:basedOn w:val="afff7"/>
    <w:uiPriority w:val="99"/>
    <w:qFormat/>
    <w:rsid w:val="00D43B5B"/>
    <w:pPr>
      <w:spacing w:before="480" w:afterLines="150" w:line="240" w:lineRule="auto"/>
      <w:jc w:val="center"/>
    </w:pPr>
    <w:rPr>
      <w:rFonts w:ascii="黑体" w:eastAsia="黑体"/>
      <w:sz w:val="32"/>
    </w:rPr>
  </w:style>
  <w:style w:type="paragraph" w:customStyle="1" w:styleId="af2">
    <w:name w:val="标准文件_破折号列项"/>
    <w:uiPriority w:val="99"/>
    <w:qFormat/>
    <w:rsid w:val="00D43B5B"/>
    <w:pPr>
      <w:numPr>
        <w:numId w:val="9"/>
      </w:numPr>
      <w:adjustRightInd w:val="0"/>
      <w:snapToGrid w:val="0"/>
      <w:ind w:firstLineChars="200" w:firstLine="200"/>
    </w:pPr>
    <w:rPr>
      <w:sz w:val="21"/>
    </w:rPr>
  </w:style>
  <w:style w:type="paragraph" w:customStyle="1" w:styleId="afd">
    <w:name w:val="标准文件_破折号列项（二级）"/>
    <w:basedOn w:val="af2"/>
    <w:uiPriority w:val="99"/>
    <w:qFormat/>
    <w:rsid w:val="00D43B5B"/>
    <w:pPr>
      <w:numPr>
        <w:numId w:val="10"/>
      </w:numPr>
      <w:ind w:firstLine="0"/>
    </w:pPr>
  </w:style>
  <w:style w:type="paragraph" w:customStyle="1" w:styleId="afff1">
    <w:name w:val="标准文件_三级条标题"/>
    <w:basedOn w:val="afff0"/>
    <w:next w:val="afffff5"/>
    <w:uiPriority w:val="99"/>
    <w:qFormat/>
    <w:rsid w:val="00D43B5B"/>
    <w:pPr>
      <w:widowControl/>
      <w:numPr>
        <w:ilvl w:val="4"/>
      </w:numPr>
      <w:outlineLvl w:val="3"/>
    </w:pPr>
  </w:style>
  <w:style w:type="character" w:customStyle="1" w:styleId="11">
    <w:name w:val="不明显参考1"/>
    <w:uiPriority w:val="99"/>
    <w:qFormat/>
    <w:rsid w:val="00D43B5B"/>
    <w:rPr>
      <w:smallCaps/>
      <w:color w:val="C0504D"/>
      <w:u w:val="single"/>
    </w:rPr>
  </w:style>
  <w:style w:type="paragraph" w:customStyle="1" w:styleId="affffffb">
    <w:name w:val="标准文件_示例后续"/>
    <w:basedOn w:val="afff7"/>
    <w:uiPriority w:val="99"/>
    <w:qFormat/>
    <w:rsid w:val="00D43B5B"/>
    <w:pPr>
      <w:adjustRightInd/>
      <w:spacing w:line="240" w:lineRule="auto"/>
      <w:ind w:firstLineChars="200" w:firstLine="200"/>
    </w:pPr>
    <w:rPr>
      <w:sz w:val="18"/>
      <w:szCs w:val="24"/>
    </w:rPr>
  </w:style>
  <w:style w:type="paragraph" w:customStyle="1" w:styleId="affb">
    <w:name w:val="标准文件_数字编号列项"/>
    <w:uiPriority w:val="99"/>
    <w:qFormat/>
    <w:rsid w:val="00D43B5B"/>
    <w:pPr>
      <w:numPr>
        <w:numId w:val="11"/>
      </w:numPr>
      <w:jc w:val="both"/>
    </w:pPr>
    <w:rPr>
      <w:rFonts w:ascii="宋体" w:hAnsi="宋体"/>
      <w:sz w:val="21"/>
    </w:rPr>
  </w:style>
  <w:style w:type="paragraph" w:customStyle="1" w:styleId="afff2">
    <w:name w:val="标准文件_四级条标题"/>
    <w:next w:val="afffff5"/>
    <w:uiPriority w:val="99"/>
    <w:qFormat/>
    <w:rsid w:val="00D43B5B"/>
    <w:pPr>
      <w:widowControl w:val="0"/>
      <w:numPr>
        <w:ilvl w:val="5"/>
        <w:numId w:val="2"/>
      </w:numPr>
      <w:spacing w:beforeLines="50" w:afterLines="50"/>
      <w:jc w:val="both"/>
      <w:outlineLvl w:val="4"/>
    </w:pPr>
    <w:rPr>
      <w:rFonts w:ascii="黑体" w:eastAsia="黑体"/>
      <w:sz w:val="21"/>
    </w:rPr>
  </w:style>
  <w:style w:type="paragraph" w:customStyle="1" w:styleId="affffffc">
    <w:name w:val="标准文件_条文脚注"/>
    <w:basedOn w:val="affff3"/>
    <w:uiPriority w:val="99"/>
    <w:qFormat/>
    <w:rsid w:val="00D43B5B"/>
    <w:pPr>
      <w:adjustRightInd w:val="0"/>
      <w:spacing w:line="240" w:lineRule="auto"/>
      <w:ind w:leftChars="0" w:left="0" w:firstLineChars="200" w:firstLine="200"/>
      <w:jc w:val="both"/>
    </w:pPr>
    <w:rPr>
      <w:rFonts w:hAnsi="宋体"/>
    </w:rPr>
  </w:style>
  <w:style w:type="paragraph" w:customStyle="1" w:styleId="af5">
    <w:name w:val="标准文件_图表脚注"/>
    <w:basedOn w:val="afff7"/>
    <w:next w:val="afffff5"/>
    <w:uiPriority w:val="99"/>
    <w:qFormat/>
    <w:rsid w:val="00D43B5B"/>
    <w:pPr>
      <w:numPr>
        <w:numId w:val="12"/>
      </w:numPr>
      <w:spacing w:line="240" w:lineRule="auto"/>
      <w:jc w:val="left"/>
    </w:pPr>
    <w:rPr>
      <w:rFonts w:ascii="宋体" w:hAnsi="宋体"/>
      <w:sz w:val="18"/>
    </w:rPr>
  </w:style>
  <w:style w:type="character" w:customStyle="1" w:styleId="affffffd">
    <w:name w:val="标准文件_图表脚注内容"/>
    <w:uiPriority w:val="99"/>
    <w:qFormat/>
    <w:rsid w:val="00D43B5B"/>
    <w:rPr>
      <w:rFonts w:ascii="宋体" w:eastAsia="宋体" w:hAnsi="宋体"/>
      <w:spacing w:val="0"/>
      <w:sz w:val="18"/>
      <w:vertAlign w:val="superscript"/>
    </w:rPr>
  </w:style>
  <w:style w:type="paragraph" w:customStyle="1" w:styleId="afff3">
    <w:name w:val="标准文件_五级条标题"/>
    <w:next w:val="afffff5"/>
    <w:uiPriority w:val="99"/>
    <w:qFormat/>
    <w:rsid w:val="00D43B5B"/>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5"/>
    <w:uiPriority w:val="99"/>
    <w:qFormat/>
    <w:rsid w:val="00D43B5B"/>
    <w:pPr>
      <w:numPr>
        <w:ilvl w:val="1"/>
        <w:numId w:val="2"/>
      </w:numPr>
      <w:spacing w:beforeLines="100" w:afterLines="100"/>
      <w:jc w:val="both"/>
      <w:outlineLvl w:val="0"/>
    </w:pPr>
    <w:rPr>
      <w:rFonts w:ascii="黑体" w:eastAsia="黑体"/>
      <w:sz w:val="21"/>
    </w:rPr>
  </w:style>
  <w:style w:type="paragraph" w:customStyle="1" w:styleId="afff">
    <w:name w:val="标准文件_一级条标题"/>
    <w:basedOn w:val="affe"/>
    <w:next w:val="afffff5"/>
    <w:uiPriority w:val="99"/>
    <w:qFormat/>
    <w:rsid w:val="00D43B5B"/>
    <w:pPr>
      <w:numPr>
        <w:ilvl w:val="2"/>
      </w:numPr>
      <w:spacing w:beforeLines="50" w:afterLines="50"/>
      <w:outlineLvl w:val="1"/>
    </w:pPr>
  </w:style>
  <w:style w:type="paragraph" w:customStyle="1" w:styleId="affffffe">
    <w:name w:val="标准文件_一致程度"/>
    <w:basedOn w:val="afff7"/>
    <w:uiPriority w:val="99"/>
    <w:qFormat/>
    <w:rsid w:val="00D43B5B"/>
    <w:pPr>
      <w:spacing w:line="440" w:lineRule="exact"/>
      <w:jc w:val="center"/>
    </w:pPr>
    <w:rPr>
      <w:sz w:val="28"/>
    </w:rPr>
  </w:style>
  <w:style w:type="paragraph" w:customStyle="1" w:styleId="afffffff">
    <w:name w:val="标准文件_引言标题"/>
    <w:next w:val="afff7"/>
    <w:uiPriority w:val="99"/>
    <w:qFormat/>
    <w:rsid w:val="00D43B5B"/>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uiPriority w:val="99"/>
    <w:qFormat/>
    <w:rsid w:val="00D43B5B"/>
    <w:pPr>
      <w:widowControl/>
      <w:adjustRightInd/>
      <w:snapToGrid/>
      <w:spacing w:line="240" w:lineRule="auto"/>
      <w:ind w:left="79" w:hangingChars="80" w:hanging="79"/>
    </w:pPr>
    <w:rPr>
      <w:rFonts w:ascii="宋体" w:hAnsi="宋体"/>
    </w:rPr>
  </w:style>
  <w:style w:type="paragraph" w:customStyle="1" w:styleId="af7">
    <w:name w:val="标准文件_数字编号列项（二级）"/>
    <w:uiPriority w:val="99"/>
    <w:qFormat/>
    <w:rsid w:val="00D43B5B"/>
    <w:pPr>
      <w:numPr>
        <w:ilvl w:val="1"/>
        <w:numId w:val="13"/>
      </w:numPr>
      <w:jc w:val="both"/>
    </w:pPr>
    <w:rPr>
      <w:rFonts w:ascii="宋体"/>
      <w:sz w:val="21"/>
    </w:rPr>
  </w:style>
  <w:style w:type="paragraph" w:customStyle="1" w:styleId="af0">
    <w:name w:val="标准文件_英文注："/>
    <w:basedOn w:val="afff7"/>
    <w:next w:val="afffff5"/>
    <w:uiPriority w:val="99"/>
    <w:qFormat/>
    <w:rsid w:val="00D43B5B"/>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7"/>
    <w:uiPriority w:val="99"/>
    <w:qFormat/>
    <w:rsid w:val="00D43B5B"/>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5"/>
    <w:uiPriority w:val="99"/>
    <w:qFormat/>
    <w:rsid w:val="00D43B5B"/>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7"/>
    <w:next w:val="afffff4"/>
    <w:uiPriority w:val="99"/>
    <w:qFormat/>
    <w:rsid w:val="00D43B5B"/>
    <w:pPr>
      <w:tabs>
        <w:tab w:val="center" w:pos="4678"/>
        <w:tab w:val="right" w:leader="middleDot" w:pos="9356"/>
      </w:tabs>
      <w:spacing w:line="240" w:lineRule="auto"/>
    </w:pPr>
    <w:rPr>
      <w:rFonts w:ascii="宋体" w:hAnsi="宋体"/>
    </w:rPr>
  </w:style>
  <w:style w:type="paragraph" w:customStyle="1" w:styleId="afe">
    <w:name w:val="标准文件_正文图标题"/>
    <w:next w:val="afffff5"/>
    <w:uiPriority w:val="99"/>
    <w:qFormat/>
    <w:rsid w:val="00D43B5B"/>
    <w:pPr>
      <w:numPr>
        <w:numId w:val="17"/>
      </w:numPr>
      <w:spacing w:beforeLines="50" w:afterLines="50"/>
      <w:jc w:val="center"/>
    </w:pPr>
    <w:rPr>
      <w:rFonts w:ascii="黑体" w:eastAsia="黑体"/>
      <w:sz w:val="21"/>
    </w:rPr>
  </w:style>
  <w:style w:type="paragraph" w:customStyle="1" w:styleId="afff5">
    <w:name w:val="标准文件_正文英文表标题"/>
    <w:next w:val="afffff5"/>
    <w:uiPriority w:val="99"/>
    <w:qFormat/>
    <w:rsid w:val="00D43B5B"/>
    <w:pPr>
      <w:numPr>
        <w:numId w:val="18"/>
      </w:numPr>
      <w:jc w:val="center"/>
    </w:pPr>
    <w:rPr>
      <w:rFonts w:ascii="黑体" w:eastAsia="黑体"/>
      <w:sz w:val="21"/>
    </w:rPr>
  </w:style>
  <w:style w:type="paragraph" w:customStyle="1" w:styleId="afc">
    <w:name w:val="标准文件_正文英文图标题"/>
    <w:next w:val="afffff5"/>
    <w:uiPriority w:val="99"/>
    <w:qFormat/>
    <w:rsid w:val="00D43B5B"/>
    <w:pPr>
      <w:numPr>
        <w:numId w:val="19"/>
      </w:numPr>
      <w:jc w:val="center"/>
    </w:pPr>
    <w:rPr>
      <w:rFonts w:ascii="黑体" w:eastAsia="黑体"/>
      <w:sz w:val="21"/>
    </w:rPr>
  </w:style>
  <w:style w:type="paragraph" w:customStyle="1" w:styleId="af8">
    <w:name w:val="标准文件_编号列项（三级）"/>
    <w:uiPriority w:val="99"/>
    <w:qFormat/>
    <w:rsid w:val="00D43B5B"/>
    <w:pPr>
      <w:numPr>
        <w:ilvl w:val="2"/>
        <w:numId w:val="13"/>
      </w:numPr>
    </w:pPr>
    <w:rPr>
      <w:rFonts w:ascii="宋体"/>
      <w:sz w:val="21"/>
    </w:rPr>
  </w:style>
  <w:style w:type="paragraph" w:customStyle="1" w:styleId="a2">
    <w:name w:val="二级无标题条"/>
    <w:basedOn w:val="afff7"/>
    <w:uiPriority w:val="99"/>
    <w:qFormat/>
    <w:rsid w:val="00D43B5B"/>
    <w:pPr>
      <w:numPr>
        <w:ilvl w:val="3"/>
        <w:numId w:val="20"/>
      </w:numPr>
      <w:adjustRightInd/>
      <w:spacing w:line="240" w:lineRule="auto"/>
    </w:pPr>
    <w:rPr>
      <w:rFonts w:ascii="宋体" w:hAnsi="宋体"/>
      <w:szCs w:val="24"/>
    </w:rPr>
  </w:style>
  <w:style w:type="paragraph" w:customStyle="1" w:styleId="afffffff2">
    <w:name w:val="发布部门"/>
    <w:next w:val="afffff5"/>
    <w:uiPriority w:val="99"/>
    <w:qFormat/>
    <w:rsid w:val="00D43B5B"/>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uiPriority w:val="99"/>
    <w:qFormat/>
    <w:rsid w:val="00D43B5B"/>
    <w:pPr>
      <w:framePr w:w="4000" w:h="473" w:hRule="exact" w:hSpace="180" w:vSpace="180" w:wrap="around" w:hAnchor="margin" w:y="13511" w:anchorLock="1"/>
    </w:pPr>
    <w:rPr>
      <w:rFonts w:eastAsia="黑体"/>
      <w:sz w:val="28"/>
    </w:rPr>
  </w:style>
  <w:style w:type="paragraph" w:customStyle="1" w:styleId="afffffff4">
    <w:name w:val="封面标准代替信息"/>
    <w:basedOn w:val="afff7"/>
    <w:uiPriority w:val="99"/>
    <w:qFormat/>
    <w:rsid w:val="00D43B5B"/>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uiPriority w:val="99"/>
    <w:qFormat/>
    <w:rsid w:val="00D43B5B"/>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uiPriority w:val="99"/>
    <w:qFormat/>
    <w:rsid w:val="00D43B5B"/>
    <w:pPr>
      <w:spacing w:before="180" w:line="180" w:lineRule="exact"/>
      <w:jc w:val="center"/>
    </w:pPr>
    <w:rPr>
      <w:rFonts w:ascii="宋体"/>
      <w:sz w:val="21"/>
    </w:rPr>
  </w:style>
  <w:style w:type="paragraph" w:customStyle="1" w:styleId="afffffff7">
    <w:name w:val="封面标准文稿类别"/>
    <w:uiPriority w:val="99"/>
    <w:qFormat/>
    <w:rsid w:val="00D43B5B"/>
    <w:pPr>
      <w:spacing w:before="440" w:line="400" w:lineRule="exact"/>
      <w:jc w:val="center"/>
    </w:pPr>
    <w:rPr>
      <w:rFonts w:ascii="宋体"/>
      <w:sz w:val="24"/>
    </w:rPr>
  </w:style>
  <w:style w:type="paragraph" w:customStyle="1" w:styleId="afffffff8">
    <w:name w:val="封面标准英文名称"/>
    <w:uiPriority w:val="99"/>
    <w:qFormat/>
    <w:rsid w:val="00D43B5B"/>
    <w:pPr>
      <w:widowControl w:val="0"/>
      <w:spacing w:line="360" w:lineRule="exact"/>
      <w:jc w:val="center"/>
    </w:pPr>
    <w:rPr>
      <w:sz w:val="28"/>
    </w:rPr>
  </w:style>
  <w:style w:type="paragraph" w:customStyle="1" w:styleId="afffffff9">
    <w:name w:val="封面一致性程度标识"/>
    <w:uiPriority w:val="99"/>
    <w:qFormat/>
    <w:rsid w:val="00D43B5B"/>
    <w:pPr>
      <w:spacing w:before="440" w:line="440" w:lineRule="exact"/>
      <w:jc w:val="center"/>
    </w:pPr>
    <w:rPr>
      <w:sz w:val="28"/>
    </w:rPr>
  </w:style>
  <w:style w:type="paragraph" w:customStyle="1" w:styleId="afffffffa">
    <w:name w:val="封面正文"/>
    <w:uiPriority w:val="99"/>
    <w:qFormat/>
    <w:rsid w:val="00D43B5B"/>
    <w:pPr>
      <w:jc w:val="both"/>
    </w:pPr>
  </w:style>
  <w:style w:type="paragraph" w:customStyle="1" w:styleId="afffffffb">
    <w:name w:val="附录二级无标题条"/>
    <w:basedOn w:val="afff7"/>
    <w:next w:val="afffff5"/>
    <w:uiPriority w:val="99"/>
    <w:qFormat/>
    <w:rsid w:val="00D43B5B"/>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uiPriority w:val="99"/>
    <w:qFormat/>
    <w:rsid w:val="00D43B5B"/>
    <w:pPr>
      <w:outlineLvl w:val="4"/>
    </w:pPr>
  </w:style>
  <w:style w:type="paragraph" w:customStyle="1" w:styleId="afffffffd">
    <w:name w:val="附录四级无标题条"/>
    <w:basedOn w:val="afffffffc"/>
    <w:next w:val="afffff5"/>
    <w:uiPriority w:val="99"/>
    <w:qFormat/>
    <w:rsid w:val="00D43B5B"/>
    <w:pPr>
      <w:outlineLvl w:val="5"/>
    </w:pPr>
  </w:style>
  <w:style w:type="paragraph" w:customStyle="1" w:styleId="afffffffe">
    <w:name w:val="附录图"/>
    <w:next w:val="afffff5"/>
    <w:uiPriority w:val="99"/>
    <w:qFormat/>
    <w:rsid w:val="00D43B5B"/>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3">
    <w:name w:val="标准文件_一级项"/>
    <w:uiPriority w:val="99"/>
    <w:qFormat/>
    <w:rsid w:val="00D43B5B"/>
    <w:pPr>
      <w:numPr>
        <w:numId w:val="21"/>
      </w:numPr>
    </w:pPr>
    <w:rPr>
      <w:rFonts w:ascii="宋体"/>
      <w:sz w:val="21"/>
    </w:rPr>
  </w:style>
  <w:style w:type="paragraph" w:customStyle="1" w:styleId="affffffff">
    <w:name w:val="附录五级无标题条"/>
    <w:basedOn w:val="afffffffd"/>
    <w:next w:val="afffff5"/>
    <w:uiPriority w:val="99"/>
    <w:qFormat/>
    <w:rsid w:val="00D43B5B"/>
    <w:pPr>
      <w:outlineLvl w:val="6"/>
    </w:pPr>
  </w:style>
  <w:style w:type="paragraph" w:customStyle="1" w:styleId="affffffff0">
    <w:name w:val="附录性质"/>
    <w:basedOn w:val="afff7"/>
    <w:uiPriority w:val="99"/>
    <w:qFormat/>
    <w:rsid w:val="00D43B5B"/>
    <w:pPr>
      <w:widowControl/>
      <w:adjustRightInd/>
      <w:jc w:val="center"/>
    </w:pPr>
    <w:rPr>
      <w:rFonts w:ascii="黑体" w:eastAsia="黑体"/>
    </w:rPr>
  </w:style>
  <w:style w:type="paragraph" w:customStyle="1" w:styleId="affffffff1">
    <w:name w:val="附录一级无标题条"/>
    <w:basedOn w:val="affffff7"/>
    <w:next w:val="afffff5"/>
    <w:uiPriority w:val="99"/>
    <w:qFormat/>
    <w:rsid w:val="00D43B5B"/>
    <w:pPr>
      <w:autoSpaceDN w:val="0"/>
      <w:outlineLvl w:val="2"/>
    </w:pPr>
    <w:rPr>
      <w:rFonts w:ascii="宋体" w:eastAsia="宋体" w:hAnsi="宋体"/>
    </w:rPr>
  </w:style>
  <w:style w:type="character" w:customStyle="1" w:styleId="affffffff2">
    <w:name w:val="个人答复风格"/>
    <w:uiPriority w:val="99"/>
    <w:qFormat/>
    <w:rsid w:val="00D43B5B"/>
    <w:rPr>
      <w:rFonts w:ascii="Arial" w:eastAsia="宋体" w:hAnsi="Arial"/>
      <w:color w:val="auto"/>
      <w:spacing w:val="0"/>
      <w:sz w:val="20"/>
    </w:rPr>
  </w:style>
  <w:style w:type="character" w:customStyle="1" w:styleId="affffffff3">
    <w:name w:val="个人撰写风格"/>
    <w:uiPriority w:val="99"/>
    <w:qFormat/>
    <w:rsid w:val="00D43B5B"/>
    <w:rPr>
      <w:rFonts w:ascii="Arial" w:eastAsia="宋体" w:hAnsi="Arial"/>
      <w:color w:val="auto"/>
      <w:spacing w:val="0"/>
      <w:sz w:val="20"/>
    </w:rPr>
  </w:style>
  <w:style w:type="paragraph" w:customStyle="1" w:styleId="affffffff4">
    <w:name w:val="脚注后续"/>
    <w:uiPriority w:val="99"/>
    <w:qFormat/>
    <w:rsid w:val="00D43B5B"/>
    <w:pPr>
      <w:ind w:leftChars="350" w:left="350"/>
      <w:jc w:val="both"/>
    </w:pPr>
    <w:rPr>
      <w:rFonts w:ascii="宋体"/>
      <w:sz w:val="18"/>
    </w:rPr>
  </w:style>
  <w:style w:type="paragraph" w:customStyle="1" w:styleId="afff6">
    <w:name w:val="列项——"/>
    <w:uiPriority w:val="99"/>
    <w:qFormat/>
    <w:rsid w:val="00D43B5B"/>
    <w:pPr>
      <w:widowControl w:val="0"/>
      <w:numPr>
        <w:numId w:val="22"/>
      </w:numPr>
      <w:jc w:val="both"/>
    </w:pPr>
    <w:rPr>
      <w:rFonts w:ascii="宋体" w:hAnsi="宋体"/>
      <w:sz w:val="21"/>
    </w:rPr>
  </w:style>
  <w:style w:type="paragraph" w:customStyle="1" w:styleId="affffffff5">
    <w:name w:val="列项·"/>
    <w:basedOn w:val="afffff5"/>
    <w:uiPriority w:val="99"/>
    <w:qFormat/>
    <w:rsid w:val="00D43B5B"/>
    <w:pPr>
      <w:tabs>
        <w:tab w:val="left" w:pos="840"/>
      </w:tabs>
    </w:pPr>
  </w:style>
  <w:style w:type="paragraph" w:customStyle="1" w:styleId="affffffff6">
    <w:name w:val="目次、索引正文"/>
    <w:uiPriority w:val="99"/>
    <w:qFormat/>
    <w:rsid w:val="00D43B5B"/>
    <w:pPr>
      <w:spacing w:line="320" w:lineRule="exact"/>
      <w:jc w:val="both"/>
    </w:pPr>
    <w:rPr>
      <w:rFonts w:ascii="宋体"/>
      <w:sz w:val="21"/>
    </w:rPr>
  </w:style>
  <w:style w:type="paragraph" w:customStyle="1" w:styleId="210">
    <w:name w:val="目录 21"/>
    <w:basedOn w:val="afff7"/>
    <w:next w:val="afff7"/>
    <w:uiPriority w:val="99"/>
    <w:semiHidden/>
    <w:qFormat/>
    <w:rsid w:val="00D43B5B"/>
    <w:pPr>
      <w:adjustRightInd/>
      <w:spacing w:line="240" w:lineRule="auto"/>
      <w:jc w:val="left"/>
    </w:pPr>
    <w:rPr>
      <w:bCs/>
      <w:iCs/>
    </w:rPr>
  </w:style>
  <w:style w:type="paragraph" w:customStyle="1" w:styleId="31">
    <w:name w:val="目录 31"/>
    <w:basedOn w:val="afff7"/>
    <w:next w:val="afff7"/>
    <w:uiPriority w:val="99"/>
    <w:semiHidden/>
    <w:qFormat/>
    <w:rsid w:val="00D43B5B"/>
    <w:pPr>
      <w:spacing w:line="240" w:lineRule="auto"/>
    </w:pPr>
    <w:rPr>
      <w:rFonts w:ascii="宋体" w:hAnsi="宋体"/>
      <w:iCs/>
    </w:rPr>
  </w:style>
  <w:style w:type="paragraph" w:customStyle="1" w:styleId="41">
    <w:name w:val="目录 41"/>
    <w:basedOn w:val="afff7"/>
    <w:next w:val="afff7"/>
    <w:uiPriority w:val="99"/>
    <w:semiHidden/>
    <w:qFormat/>
    <w:rsid w:val="00D43B5B"/>
    <w:pPr>
      <w:adjustRightInd/>
      <w:spacing w:line="240" w:lineRule="auto"/>
      <w:jc w:val="left"/>
    </w:pPr>
  </w:style>
  <w:style w:type="paragraph" w:customStyle="1" w:styleId="51">
    <w:name w:val="目录 51"/>
    <w:basedOn w:val="afff7"/>
    <w:next w:val="afff7"/>
    <w:uiPriority w:val="99"/>
    <w:semiHidden/>
    <w:qFormat/>
    <w:rsid w:val="00D43B5B"/>
    <w:pPr>
      <w:spacing w:line="240" w:lineRule="auto"/>
    </w:pPr>
    <w:rPr>
      <w:rFonts w:ascii="宋体" w:hAnsi="宋体"/>
    </w:rPr>
  </w:style>
  <w:style w:type="paragraph" w:customStyle="1" w:styleId="61">
    <w:name w:val="目录 61"/>
    <w:basedOn w:val="afff7"/>
    <w:next w:val="afff7"/>
    <w:uiPriority w:val="99"/>
    <w:semiHidden/>
    <w:qFormat/>
    <w:rsid w:val="00D43B5B"/>
    <w:pPr>
      <w:adjustRightInd/>
      <w:spacing w:line="240" w:lineRule="auto"/>
      <w:jc w:val="left"/>
    </w:pPr>
  </w:style>
  <w:style w:type="paragraph" w:customStyle="1" w:styleId="71">
    <w:name w:val="目录 71"/>
    <w:basedOn w:val="61"/>
    <w:uiPriority w:val="99"/>
    <w:semiHidden/>
    <w:qFormat/>
    <w:rsid w:val="00D43B5B"/>
    <w:pPr>
      <w:ind w:left="1260"/>
    </w:pPr>
  </w:style>
  <w:style w:type="paragraph" w:customStyle="1" w:styleId="81">
    <w:name w:val="目录 81"/>
    <w:basedOn w:val="71"/>
    <w:uiPriority w:val="99"/>
    <w:semiHidden/>
    <w:qFormat/>
    <w:rsid w:val="00D43B5B"/>
    <w:pPr>
      <w:ind w:left="1470"/>
    </w:pPr>
  </w:style>
  <w:style w:type="paragraph" w:customStyle="1" w:styleId="91">
    <w:name w:val="目录 91"/>
    <w:basedOn w:val="81"/>
    <w:uiPriority w:val="99"/>
    <w:semiHidden/>
    <w:qFormat/>
    <w:rsid w:val="00D43B5B"/>
    <w:pPr>
      <w:ind w:left="1680"/>
    </w:pPr>
  </w:style>
  <w:style w:type="paragraph" w:customStyle="1" w:styleId="affffffff7">
    <w:name w:val="其他标准称谓"/>
    <w:uiPriority w:val="99"/>
    <w:qFormat/>
    <w:rsid w:val="00D43B5B"/>
    <w:pPr>
      <w:spacing w:line="240" w:lineRule="atLeast"/>
      <w:jc w:val="distribute"/>
    </w:pPr>
    <w:rPr>
      <w:rFonts w:ascii="黑体" w:eastAsia="黑体" w:hAnsi="宋体"/>
      <w:sz w:val="52"/>
    </w:rPr>
  </w:style>
  <w:style w:type="paragraph" w:customStyle="1" w:styleId="affffffff8">
    <w:name w:val="其他发布部门"/>
    <w:basedOn w:val="afffffff2"/>
    <w:uiPriority w:val="99"/>
    <w:qFormat/>
    <w:rsid w:val="00D43B5B"/>
    <w:pPr>
      <w:framePr w:wrap="around"/>
      <w:spacing w:line="240" w:lineRule="atLeast"/>
    </w:pPr>
    <w:rPr>
      <w:rFonts w:ascii="黑体" w:eastAsia="黑体"/>
      <w:b w:val="0"/>
    </w:rPr>
  </w:style>
  <w:style w:type="paragraph" w:customStyle="1" w:styleId="affd">
    <w:name w:val="前言标题"/>
    <w:next w:val="afff7"/>
    <w:uiPriority w:val="99"/>
    <w:qFormat/>
    <w:rsid w:val="00D43B5B"/>
    <w:pPr>
      <w:numPr>
        <w:numId w:val="2"/>
      </w:numPr>
      <w:shd w:val="clear" w:color="FFFFFF" w:fill="FFFFFF"/>
      <w:spacing w:before="540" w:after="600"/>
      <w:jc w:val="center"/>
      <w:outlineLvl w:val="0"/>
    </w:pPr>
    <w:rPr>
      <w:rFonts w:ascii="黑体" w:eastAsia="黑体"/>
      <w:sz w:val="32"/>
    </w:rPr>
  </w:style>
  <w:style w:type="paragraph" w:customStyle="1" w:styleId="a3">
    <w:name w:val="三级无标题条"/>
    <w:basedOn w:val="afff7"/>
    <w:uiPriority w:val="99"/>
    <w:qFormat/>
    <w:rsid w:val="00D43B5B"/>
    <w:pPr>
      <w:numPr>
        <w:ilvl w:val="4"/>
        <w:numId w:val="20"/>
      </w:numPr>
      <w:adjustRightInd/>
      <w:spacing w:line="240" w:lineRule="auto"/>
    </w:pPr>
    <w:rPr>
      <w:rFonts w:ascii="宋体" w:hAnsi="宋体"/>
      <w:szCs w:val="24"/>
    </w:rPr>
  </w:style>
  <w:style w:type="paragraph" w:customStyle="1" w:styleId="affffffff9">
    <w:name w:val="实施日期"/>
    <w:basedOn w:val="afffffff3"/>
    <w:uiPriority w:val="99"/>
    <w:qFormat/>
    <w:rsid w:val="00D43B5B"/>
    <w:pPr>
      <w:framePr w:hSpace="0" w:wrap="around" w:xAlign="right"/>
      <w:jc w:val="right"/>
    </w:pPr>
  </w:style>
  <w:style w:type="paragraph" w:customStyle="1" w:styleId="a4">
    <w:name w:val="四级无标题条"/>
    <w:basedOn w:val="afff7"/>
    <w:uiPriority w:val="99"/>
    <w:qFormat/>
    <w:rsid w:val="00D43B5B"/>
    <w:pPr>
      <w:numPr>
        <w:ilvl w:val="5"/>
        <w:numId w:val="20"/>
      </w:numPr>
      <w:adjustRightInd/>
      <w:spacing w:line="240" w:lineRule="auto"/>
    </w:pPr>
    <w:rPr>
      <w:rFonts w:ascii="宋体" w:hAnsi="宋体"/>
      <w:szCs w:val="24"/>
    </w:rPr>
  </w:style>
  <w:style w:type="paragraph" w:customStyle="1" w:styleId="affffffffa">
    <w:name w:val="文献分类号"/>
    <w:uiPriority w:val="99"/>
    <w:qFormat/>
    <w:rsid w:val="00D43B5B"/>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uiPriority w:val="99"/>
    <w:qFormat/>
    <w:rsid w:val="00D43B5B"/>
    <w:pPr>
      <w:jc w:val="both"/>
    </w:pPr>
    <w:rPr>
      <w:rFonts w:ascii="宋体" w:hAnsi="宋体"/>
      <w:sz w:val="21"/>
    </w:rPr>
  </w:style>
  <w:style w:type="paragraph" w:customStyle="1" w:styleId="a5">
    <w:name w:val="五级无标题条"/>
    <w:basedOn w:val="afff7"/>
    <w:uiPriority w:val="99"/>
    <w:qFormat/>
    <w:rsid w:val="00D43B5B"/>
    <w:pPr>
      <w:numPr>
        <w:ilvl w:val="6"/>
        <w:numId w:val="20"/>
      </w:numPr>
      <w:adjustRightInd/>
    </w:pPr>
    <w:rPr>
      <w:szCs w:val="24"/>
    </w:rPr>
  </w:style>
  <w:style w:type="paragraph" w:customStyle="1" w:styleId="a1">
    <w:name w:val="一级无标题条"/>
    <w:basedOn w:val="afff7"/>
    <w:uiPriority w:val="99"/>
    <w:qFormat/>
    <w:rsid w:val="00D43B5B"/>
    <w:pPr>
      <w:numPr>
        <w:ilvl w:val="2"/>
        <w:numId w:val="20"/>
      </w:numPr>
      <w:adjustRightInd/>
      <w:spacing w:before="10" w:after="10" w:line="240" w:lineRule="auto"/>
    </w:pPr>
    <w:rPr>
      <w:rFonts w:ascii="宋体" w:hAnsi="宋体"/>
      <w:szCs w:val="24"/>
    </w:rPr>
  </w:style>
  <w:style w:type="paragraph" w:customStyle="1" w:styleId="affffffffc">
    <w:name w:val="注:后续"/>
    <w:uiPriority w:val="99"/>
    <w:qFormat/>
    <w:rsid w:val="00D43B5B"/>
    <w:pPr>
      <w:spacing w:line="300" w:lineRule="exact"/>
      <w:ind w:leftChars="400" w:left="600" w:hangingChars="200" w:hanging="200"/>
      <w:jc w:val="both"/>
    </w:pPr>
    <w:rPr>
      <w:rFonts w:ascii="宋体"/>
      <w:sz w:val="18"/>
    </w:rPr>
  </w:style>
  <w:style w:type="paragraph" w:customStyle="1" w:styleId="affffffffd">
    <w:name w:val="注×:后续"/>
    <w:basedOn w:val="affffffffc"/>
    <w:uiPriority w:val="99"/>
    <w:qFormat/>
    <w:rsid w:val="00D43B5B"/>
    <w:pPr>
      <w:ind w:leftChars="0" w:left="1406" w:firstLineChars="0" w:hanging="499"/>
    </w:pPr>
  </w:style>
  <w:style w:type="paragraph" w:customStyle="1" w:styleId="affffffffe">
    <w:name w:val="标准文件_一级无标题"/>
    <w:basedOn w:val="afff"/>
    <w:uiPriority w:val="99"/>
    <w:qFormat/>
    <w:rsid w:val="00D43B5B"/>
    <w:pPr>
      <w:spacing w:beforeLines="0" w:afterLines="0"/>
      <w:outlineLvl w:val="9"/>
    </w:pPr>
    <w:rPr>
      <w:rFonts w:ascii="宋体" w:eastAsia="宋体"/>
    </w:rPr>
  </w:style>
  <w:style w:type="paragraph" w:customStyle="1" w:styleId="afffffffff">
    <w:name w:val="标准文件_五级无标题"/>
    <w:basedOn w:val="afff3"/>
    <w:uiPriority w:val="99"/>
    <w:qFormat/>
    <w:rsid w:val="00D43B5B"/>
    <w:pPr>
      <w:spacing w:beforeLines="0" w:afterLines="0"/>
      <w:outlineLvl w:val="9"/>
    </w:pPr>
    <w:rPr>
      <w:rFonts w:ascii="宋体" w:eastAsia="宋体"/>
    </w:rPr>
  </w:style>
  <w:style w:type="paragraph" w:customStyle="1" w:styleId="afffffffff0">
    <w:name w:val="标准文件_三级无标题"/>
    <w:basedOn w:val="afff1"/>
    <w:uiPriority w:val="99"/>
    <w:qFormat/>
    <w:rsid w:val="00D43B5B"/>
    <w:pPr>
      <w:spacing w:beforeLines="0" w:afterLines="0"/>
      <w:outlineLvl w:val="9"/>
    </w:pPr>
    <w:rPr>
      <w:rFonts w:ascii="宋体" w:eastAsia="宋体"/>
    </w:rPr>
  </w:style>
  <w:style w:type="paragraph" w:customStyle="1" w:styleId="afffffffff1">
    <w:name w:val="标准文件_二级无标题"/>
    <w:basedOn w:val="afff0"/>
    <w:uiPriority w:val="99"/>
    <w:qFormat/>
    <w:rsid w:val="00D43B5B"/>
    <w:pPr>
      <w:spacing w:beforeLines="0" w:afterLines="0"/>
      <w:outlineLvl w:val="9"/>
    </w:pPr>
    <w:rPr>
      <w:rFonts w:ascii="宋体" w:eastAsia="宋体"/>
    </w:rPr>
  </w:style>
  <w:style w:type="paragraph" w:customStyle="1" w:styleId="afffffffff2">
    <w:name w:val="标准_四级无标题"/>
    <w:basedOn w:val="afff2"/>
    <w:next w:val="afffff5"/>
    <w:uiPriority w:val="99"/>
    <w:qFormat/>
    <w:rsid w:val="00D43B5B"/>
    <w:rPr>
      <w:rFonts w:eastAsia="宋体"/>
    </w:rPr>
  </w:style>
  <w:style w:type="paragraph" w:customStyle="1" w:styleId="afffffffff3">
    <w:name w:val="标准文件_四级无标题"/>
    <w:basedOn w:val="afff2"/>
    <w:uiPriority w:val="99"/>
    <w:qFormat/>
    <w:rsid w:val="00D43B5B"/>
    <w:pPr>
      <w:spacing w:beforeLines="0" w:afterLines="0"/>
      <w:outlineLvl w:val="9"/>
    </w:pPr>
    <w:rPr>
      <w:rFonts w:ascii="宋体" w:eastAsia="宋体" w:hAnsi="黑体"/>
      <w:szCs w:val="52"/>
    </w:rPr>
  </w:style>
  <w:style w:type="paragraph" w:customStyle="1" w:styleId="aff2">
    <w:name w:val="标准文件_大写罗马数字编号列项"/>
    <w:basedOn w:val="afffff5"/>
    <w:uiPriority w:val="99"/>
    <w:qFormat/>
    <w:rsid w:val="00D43B5B"/>
    <w:pPr>
      <w:numPr>
        <w:numId w:val="23"/>
      </w:numPr>
      <w:ind w:firstLineChars="0" w:firstLine="0"/>
    </w:pPr>
    <w:rPr>
      <w:rFonts w:ascii="Times New Roman" w:cs="Arial"/>
      <w:szCs w:val="28"/>
    </w:rPr>
  </w:style>
  <w:style w:type="paragraph" w:customStyle="1" w:styleId="af">
    <w:name w:val="标准文件_小写罗马数字编号列项"/>
    <w:basedOn w:val="afffff5"/>
    <w:uiPriority w:val="99"/>
    <w:qFormat/>
    <w:rsid w:val="00D43B5B"/>
    <w:pPr>
      <w:numPr>
        <w:numId w:val="24"/>
      </w:numPr>
      <w:ind w:firstLineChars="0" w:firstLine="0"/>
    </w:pPr>
    <w:rPr>
      <w:rFonts w:cs="Arial"/>
      <w:szCs w:val="28"/>
    </w:rPr>
  </w:style>
  <w:style w:type="paragraph" w:customStyle="1" w:styleId="afffffffff4">
    <w:name w:val="标准文件_附录标题"/>
    <w:basedOn w:val="aff5"/>
    <w:uiPriority w:val="99"/>
    <w:qFormat/>
    <w:rsid w:val="00D43B5B"/>
    <w:pPr>
      <w:numPr>
        <w:numId w:val="0"/>
      </w:numPr>
      <w:spacing w:after="280"/>
      <w:outlineLvl w:val="9"/>
    </w:pPr>
  </w:style>
  <w:style w:type="paragraph" w:customStyle="1" w:styleId="afffffffff5">
    <w:name w:val="标准文件_二级项"/>
    <w:uiPriority w:val="99"/>
    <w:qFormat/>
    <w:rsid w:val="00D43B5B"/>
    <w:rPr>
      <w:rFonts w:ascii="宋体"/>
      <w:sz w:val="21"/>
    </w:rPr>
  </w:style>
  <w:style w:type="paragraph" w:customStyle="1" w:styleId="af4">
    <w:name w:val="标准文件_三级项"/>
    <w:basedOn w:val="afff7"/>
    <w:uiPriority w:val="99"/>
    <w:qFormat/>
    <w:rsid w:val="00D43B5B"/>
    <w:pPr>
      <w:numPr>
        <w:ilvl w:val="2"/>
        <w:numId w:val="21"/>
      </w:numPr>
      <w:spacing w:line="-300" w:lineRule="auto"/>
    </w:pPr>
    <w:rPr>
      <w:rFonts w:ascii="Times New Roman" w:hAnsi="Times New Roman"/>
    </w:rPr>
  </w:style>
  <w:style w:type="paragraph" w:customStyle="1" w:styleId="affc">
    <w:name w:val="图表脚注说明"/>
    <w:basedOn w:val="afff7"/>
    <w:next w:val="afffff5"/>
    <w:uiPriority w:val="99"/>
    <w:qFormat/>
    <w:rsid w:val="00D43B5B"/>
    <w:pPr>
      <w:numPr>
        <w:numId w:val="25"/>
      </w:numPr>
      <w:adjustRightInd/>
      <w:spacing w:line="240" w:lineRule="auto"/>
    </w:pPr>
    <w:rPr>
      <w:rFonts w:ascii="宋体" w:hAnsi="Times New Roman"/>
      <w:sz w:val="18"/>
      <w:szCs w:val="18"/>
    </w:rPr>
  </w:style>
  <w:style w:type="paragraph" w:customStyle="1" w:styleId="af6">
    <w:name w:val="标准文件_字母编号列项（一级）"/>
    <w:uiPriority w:val="99"/>
    <w:qFormat/>
    <w:rsid w:val="00D43B5B"/>
    <w:pPr>
      <w:numPr>
        <w:numId w:val="13"/>
      </w:numPr>
      <w:jc w:val="both"/>
    </w:pPr>
    <w:rPr>
      <w:rFonts w:ascii="宋体"/>
      <w:sz w:val="21"/>
    </w:rPr>
  </w:style>
  <w:style w:type="paragraph" w:customStyle="1" w:styleId="afffffffff6">
    <w:name w:val="标准文件_索引字母"/>
    <w:next w:val="afffff5"/>
    <w:uiPriority w:val="99"/>
    <w:qFormat/>
    <w:rsid w:val="00D43B5B"/>
    <w:pPr>
      <w:jc w:val="center"/>
    </w:pPr>
    <w:rPr>
      <w:rFonts w:ascii="宋体"/>
      <w:b/>
      <w:kern w:val="2"/>
      <w:sz w:val="21"/>
    </w:rPr>
  </w:style>
  <w:style w:type="paragraph" w:customStyle="1" w:styleId="afffffffff7">
    <w:name w:val="标准文件_附录前"/>
    <w:next w:val="afffff5"/>
    <w:uiPriority w:val="99"/>
    <w:qFormat/>
    <w:rsid w:val="00D43B5B"/>
    <w:pPr>
      <w:spacing w:line="20" w:lineRule="atLeast"/>
      <w:ind w:firstLine="200"/>
    </w:pPr>
    <w:rPr>
      <w:rFonts w:ascii="宋体" w:hAnsi="宋体"/>
      <w:kern w:val="2"/>
      <w:sz w:val="10"/>
    </w:rPr>
  </w:style>
  <w:style w:type="paragraph" w:customStyle="1" w:styleId="afffffffff8">
    <w:name w:val="标准文件_正文标准名称"/>
    <w:uiPriority w:val="99"/>
    <w:qFormat/>
    <w:rsid w:val="00D43B5B"/>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uiPriority w:val="99"/>
    <w:qFormat/>
    <w:rsid w:val="00D43B5B"/>
    <w:pPr>
      <w:ind w:firstLineChars="0" w:firstLine="0"/>
      <w:jc w:val="center"/>
    </w:pPr>
    <w:rPr>
      <w:sz w:val="18"/>
    </w:rPr>
  </w:style>
  <w:style w:type="paragraph" w:customStyle="1" w:styleId="afff4">
    <w:name w:val="标准文件_注："/>
    <w:next w:val="afffff5"/>
    <w:uiPriority w:val="99"/>
    <w:qFormat/>
    <w:rsid w:val="00D43B5B"/>
    <w:pPr>
      <w:widowControl w:val="0"/>
      <w:numPr>
        <w:numId w:val="26"/>
      </w:numPr>
      <w:autoSpaceDE w:val="0"/>
      <w:autoSpaceDN w:val="0"/>
      <w:jc w:val="both"/>
    </w:pPr>
    <w:rPr>
      <w:rFonts w:ascii="宋体"/>
      <w:sz w:val="18"/>
      <w:szCs w:val="18"/>
    </w:rPr>
  </w:style>
  <w:style w:type="paragraph" w:customStyle="1" w:styleId="a6">
    <w:name w:val="标准文件_注×："/>
    <w:uiPriority w:val="99"/>
    <w:qFormat/>
    <w:rsid w:val="00D43B5B"/>
    <w:pPr>
      <w:widowControl w:val="0"/>
      <w:numPr>
        <w:numId w:val="27"/>
      </w:numPr>
      <w:autoSpaceDE w:val="0"/>
      <w:autoSpaceDN w:val="0"/>
      <w:jc w:val="both"/>
    </w:pPr>
    <w:rPr>
      <w:rFonts w:ascii="宋体"/>
      <w:sz w:val="18"/>
      <w:szCs w:val="18"/>
    </w:rPr>
  </w:style>
  <w:style w:type="paragraph" w:customStyle="1" w:styleId="ad">
    <w:name w:val="标准文件_示例："/>
    <w:next w:val="afffffffffa"/>
    <w:uiPriority w:val="99"/>
    <w:qFormat/>
    <w:rsid w:val="00D43B5B"/>
    <w:pPr>
      <w:widowControl w:val="0"/>
      <w:numPr>
        <w:numId w:val="28"/>
      </w:numPr>
      <w:jc w:val="both"/>
    </w:pPr>
    <w:rPr>
      <w:rFonts w:ascii="宋体"/>
      <w:sz w:val="18"/>
      <w:szCs w:val="18"/>
    </w:rPr>
  </w:style>
  <w:style w:type="paragraph" w:customStyle="1" w:styleId="afffffffffa">
    <w:name w:val="标准文件_示例内容"/>
    <w:basedOn w:val="afffff5"/>
    <w:uiPriority w:val="99"/>
    <w:qFormat/>
    <w:rsid w:val="00D43B5B"/>
    <w:pPr>
      <w:ind w:firstLine="420"/>
    </w:pPr>
    <w:rPr>
      <w:sz w:val="18"/>
    </w:rPr>
  </w:style>
  <w:style w:type="paragraph" w:customStyle="1" w:styleId="afb">
    <w:name w:val="标准文件_示例×："/>
    <w:basedOn w:val="afff7"/>
    <w:next w:val="afffffffffa"/>
    <w:uiPriority w:val="99"/>
    <w:qFormat/>
    <w:rsid w:val="00D43B5B"/>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5"/>
    <w:uiPriority w:val="99"/>
    <w:qFormat/>
    <w:locked/>
    <w:rsid w:val="00D43B5B"/>
    <w:rPr>
      <w:rFonts w:ascii="宋体"/>
      <w:sz w:val="22"/>
    </w:rPr>
  </w:style>
  <w:style w:type="paragraph" w:customStyle="1" w:styleId="afffffffffb">
    <w:name w:val="标准文件_表格续"/>
    <w:basedOn w:val="afffff5"/>
    <w:next w:val="afffff5"/>
    <w:uiPriority w:val="99"/>
    <w:qFormat/>
    <w:rsid w:val="00D43B5B"/>
    <w:pPr>
      <w:jc w:val="center"/>
    </w:pPr>
    <w:rPr>
      <w:rFonts w:ascii="黑体" w:eastAsia="黑体" w:hAnsi="黑体"/>
    </w:rPr>
  </w:style>
  <w:style w:type="character" w:styleId="afffffffffc">
    <w:name w:val="Placeholder Text"/>
    <w:uiPriority w:val="99"/>
    <w:semiHidden/>
    <w:qFormat/>
    <w:rsid w:val="00D43B5B"/>
    <w:rPr>
      <w:rFonts w:cs="Times New Roman"/>
      <w:color w:val="808080"/>
    </w:rPr>
  </w:style>
  <w:style w:type="paragraph" w:customStyle="1" w:styleId="2">
    <w:name w:val="标准文件_二级项2"/>
    <w:basedOn w:val="afffff5"/>
    <w:uiPriority w:val="99"/>
    <w:qFormat/>
    <w:rsid w:val="00D43B5B"/>
    <w:pPr>
      <w:numPr>
        <w:ilvl w:val="1"/>
        <w:numId w:val="21"/>
      </w:numPr>
      <w:ind w:firstLineChars="0" w:firstLine="0"/>
    </w:pPr>
  </w:style>
  <w:style w:type="paragraph" w:customStyle="1" w:styleId="21">
    <w:name w:val="标准文件_三级项2"/>
    <w:basedOn w:val="afffff5"/>
    <w:uiPriority w:val="99"/>
    <w:qFormat/>
    <w:rsid w:val="00D43B5B"/>
    <w:pPr>
      <w:numPr>
        <w:numId w:val="30"/>
      </w:numPr>
      <w:spacing w:line="300" w:lineRule="exact"/>
      <w:ind w:firstLineChars="0" w:firstLine="0"/>
    </w:pPr>
    <w:rPr>
      <w:rFonts w:ascii="Times New Roman"/>
    </w:rPr>
  </w:style>
  <w:style w:type="paragraph" w:customStyle="1" w:styleId="20">
    <w:name w:val="标准文件_一级项2"/>
    <w:basedOn w:val="afffff5"/>
    <w:uiPriority w:val="99"/>
    <w:qFormat/>
    <w:rsid w:val="00D43B5B"/>
    <w:pPr>
      <w:numPr>
        <w:numId w:val="31"/>
      </w:numPr>
      <w:spacing w:line="300" w:lineRule="exact"/>
      <w:ind w:firstLineChars="0" w:firstLine="0"/>
    </w:pPr>
    <w:rPr>
      <w:rFonts w:ascii="Times New Roman"/>
    </w:rPr>
  </w:style>
  <w:style w:type="paragraph" w:customStyle="1" w:styleId="afffffffffd">
    <w:name w:val="标准文件_提示"/>
    <w:basedOn w:val="afffff5"/>
    <w:next w:val="afffff5"/>
    <w:uiPriority w:val="99"/>
    <w:qFormat/>
    <w:rsid w:val="00D43B5B"/>
    <w:pPr>
      <w:ind w:firstLine="420"/>
    </w:pPr>
    <w:rPr>
      <w:rFonts w:ascii="黑体" w:eastAsia="黑体"/>
    </w:rPr>
  </w:style>
  <w:style w:type="character" w:customStyle="1" w:styleId="afffffffffe">
    <w:name w:val="标准文件_来源"/>
    <w:uiPriority w:val="99"/>
    <w:qFormat/>
    <w:rsid w:val="00D43B5B"/>
    <w:rPr>
      <w:rFonts w:eastAsia="宋体" w:cs="Times New Roman"/>
      <w:sz w:val="21"/>
    </w:rPr>
  </w:style>
  <w:style w:type="paragraph" w:customStyle="1" w:styleId="affffffffff">
    <w:name w:val="标准文件_图表说明"/>
    <w:uiPriority w:val="99"/>
    <w:qFormat/>
    <w:rsid w:val="00D43B5B"/>
    <w:pPr>
      <w:spacing w:line="276" w:lineRule="auto"/>
      <w:ind w:firstLine="420"/>
    </w:pPr>
    <w:rPr>
      <w:rFonts w:ascii="宋体" w:hAnsi="宋体"/>
      <w:kern w:val="2"/>
      <w:sz w:val="18"/>
    </w:rPr>
  </w:style>
  <w:style w:type="paragraph" w:customStyle="1" w:styleId="affffffffff0">
    <w:name w:val="其他发布日期"/>
    <w:basedOn w:val="afffffff3"/>
    <w:uiPriority w:val="99"/>
    <w:qFormat/>
    <w:rsid w:val="00D43B5B"/>
    <w:pPr>
      <w:framePr w:w="3997" w:h="471" w:hRule="exact" w:hSpace="0" w:vSpace="181" w:wrap="around" w:vAnchor="page" w:hAnchor="page" w:x="1419" w:y="14097"/>
    </w:pPr>
  </w:style>
  <w:style w:type="paragraph" w:customStyle="1" w:styleId="affffffffff1">
    <w:name w:val="其他实施日期"/>
    <w:basedOn w:val="affffffff9"/>
    <w:uiPriority w:val="99"/>
    <w:qFormat/>
    <w:rsid w:val="00D43B5B"/>
    <w:pPr>
      <w:framePr w:w="3997" w:h="471" w:hRule="exact" w:vSpace="181" w:wrap="around" w:vAnchor="page" w:hAnchor="page" w:x="7089" w:y="14097"/>
    </w:pPr>
  </w:style>
  <w:style w:type="paragraph" w:customStyle="1" w:styleId="affffffffff2">
    <w:name w:val="标准文件_文件编号"/>
    <w:basedOn w:val="afffff5"/>
    <w:uiPriority w:val="99"/>
    <w:qFormat/>
    <w:rsid w:val="00D43B5B"/>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uiPriority w:val="99"/>
    <w:qFormat/>
    <w:rsid w:val="00D43B5B"/>
    <w:pPr>
      <w:framePr w:wrap="around"/>
      <w:spacing w:before="57"/>
    </w:pPr>
    <w:rPr>
      <w:sz w:val="21"/>
    </w:rPr>
  </w:style>
  <w:style w:type="paragraph" w:customStyle="1" w:styleId="affffffffff4">
    <w:name w:val="标准文件_文件名称"/>
    <w:basedOn w:val="afffff5"/>
    <w:next w:val="afffff5"/>
    <w:uiPriority w:val="99"/>
    <w:qFormat/>
    <w:rsid w:val="00D43B5B"/>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5"/>
    <w:next w:val="afffff5"/>
    <w:uiPriority w:val="99"/>
    <w:qFormat/>
    <w:rsid w:val="00D43B5B"/>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5"/>
    <w:next w:val="afffff5"/>
    <w:uiPriority w:val="99"/>
    <w:qFormat/>
    <w:rsid w:val="00D43B5B"/>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5"/>
    <w:next w:val="afffff5"/>
    <w:uiPriority w:val="99"/>
    <w:qFormat/>
    <w:rsid w:val="00D43B5B"/>
    <w:pPr>
      <w:numPr>
        <w:ilvl w:val="1"/>
        <w:numId w:val="8"/>
      </w:numPr>
      <w:spacing w:beforeLines="50" w:afterLines="50"/>
      <w:ind w:firstLineChars="0" w:firstLine="0"/>
    </w:pPr>
    <w:rPr>
      <w:rFonts w:ascii="黑体" w:eastAsia="黑体"/>
    </w:rPr>
  </w:style>
  <w:style w:type="paragraph" w:customStyle="1" w:styleId="a9">
    <w:name w:val="标准文件_引言二级条标题"/>
    <w:basedOn w:val="afffff5"/>
    <w:next w:val="afffff5"/>
    <w:uiPriority w:val="99"/>
    <w:qFormat/>
    <w:rsid w:val="00D43B5B"/>
    <w:pPr>
      <w:numPr>
        <w:ilvl w:val="2"/>
        <w:numId w:val="8"/>
      </w:numPr>
      <w:spacing w:beforeLines="50" w:afterLines="50"/>
      <w:ind w:firstLineChars="0" w:firstLine="0"/>
    </w:pPr>
    <w:rPr>
      <w:rFonts w:ascii="黑体" w:eastAsia="黑体"/>
    </w:rPr>
  </w:style>
  <w:style w:type="paragraph" w:customStyle="1" w:styleId="aa">
    <w:name w:val="标准文件_引言三级条标题"/>
    <w:basedOn w:val="afffff5"/>
    <w:next w:val="afffff5"/>
    <w:uiPriority w:val="99"/>
    <w:qFormat/>
    <w:rsid w:val="00D43B5B"/>
    <w:pPr>
      <w:numPr>
        <w:ilvl w:val="3"/>
        <w:numId w:val="8"/>
      </w:numPr>
      <w:spacing w:beforeLines="50" w:afterLines="50"/>
      <w:ind w:firstLineChars="0" w:firstLine="0"/>
    </w:pPr>
    <w:rPr>
      <w:rFonts w:ascii="黑体" w:eastAsia="黑体"/>
    </w:rPr>
  </w:style>
  <w:style w:type="paragraph" w:customStyle="1" w:styleId="ab">
    <w:name w:val="标准文件_引言四级条标题"/>
    <w:basedOn w:val="afffff5"/>
    <w:next w:val="afffff5"/>
    <w:uiPriority w:val="99"/>
    <w:qFormat/>
    <w:rsid w:val="00D43B5B"/>
    <w:pPr>
      <w:numPr>
        <w:ilvl w:val="4"/>
        <w:numId w:val="8"/>
      </w:numPr>
      <w:spacing w:beforeLines="50" w:afterLines="50"/>
      <w:ind w:firstLineChars="0" w:firstLine="0"/>
    </w:pPr>
    <w:rPr>
      <w:rFonts w:ascii="黑体" w:eastAsia="黑体"/>
    </w:rPr>
  </w:style>
  <w:style w:type="paragraph" w:customStyle="1" w:styleId="ac">
    <w:name w:val="标准文件_引言五级条标题"/>
    <w:basedOn w:val="afffff5"/>
    <w:next w:val="afffff5"/>
    <w:uiPriority w:val="99"/>
    <w:qFormat/>
    <w:rsid w:val="00D43B5B"/>
    <w:pPr>
      <w:numPr>
        <w:ilvl w:val="5"/>
        <w:numId w:val="8"/>
      </w:numPr>
      <w:spacing w:beforeLines="50" w:afterLines="50"/>
      <w:ind w:firstLineChars="0" w:firstLine="0"/>
    </w:pPr>
    <w:rPr>
      <w:rFonts w:ascii="黑体" w:eastAsia="黑体"/>
    </w:rPr>
  </w:style>
  <w:style w:type="paragraph" w:customStyle="1" w:styleId="affffffffff5">
    <w:name w:val="标准文件_注后"/>
    <w:basedOn w:val="afffff5"/>
    <w:uiPriority w:val="99"/>
    <w:qFormat/>
    <w:rsid w:val="00D43B5B"/>
    <w:pPr>
      <w:ind w:left="811" w:firstLineChars="0" w:firstLine="0"/>
    </w:pPr>
    <w:rPr>
      <w:sz w:val="18"/>
    </w:rPr>
  </w:style>
  <w:style w:type="paragraph" w:customStyle="1" w:styleId="X">
    <w:name w:val="标准文件_注X后"/>
    <w:basedOn w:val="afffff5"/>
    <w:uiPriority w:val="99"/>
    <w:qFormat/>
    <w:rsid w:val="00D43B5B"/>
    <w:pPr>
      <w:ind w:left="811" w:firstLineChars="0" w:firstLine="0"/>
    </w:pPr>
    <w:rPr>
      <w:sz w:val="18"/>
    </w:rPr>
  </w:style>
  <w:style w:type="paragraph" w:customStyle="1" w:styleId="affffffffff6">
    <w:name w:val="标准文件_示例后"/>
    <w:basedOn w:val="afffff5"/>
    <w:uiPriority w:val="99"/>
    <w:qFormat/>
    <w:rsid w:val="00D43B5B"/>
    <w:pPr>
      <w:ind w:left="964" w:firstLineChars="0" w:firstLine="0"/>
    </w:pPr>
    <w:rPr>
      <w:sz w:val="18"/>
    </w:rPr>
  </w:style>
  <w:style w:type="paragraph" w:customStyle="1" w:styleId="X0">
    <w:name w:val="标准文件_示例X后"/>
    <w:basedOn w:val="afffff5"/>
    <w:link w:val="X1"/>
    <w:uiPriority w:val="99"/>
    <w:qFormat/>
    <w:rsid w:val="00D43B5B"/>
    <w:pPr>
      <w:ind w:left="1049" w:firstLineChars="0" w:firstLine="0"/>
    </w:pPr>
    <w:rPr>
      <w:sz w:val="18"/>
    </w:rPr>
  </w:style>
  <w:style w:type="character" w:customStyle="1" w:styleId="X1">
    <w:name w:val="标准文件_示例X后 字符"/>
    <w:link w:val="X0"/>
    <w:uiPriority w:val="99"/>
    <w:qFormat/>
    <w:locked/>
    <w:rsid w:val="00D43B5B"/>
    <w:rPr>
      <w:rFonts w:ascii="宋体" w:hAnsi="Times New Roman" w:cs="Times New Roman"/>
      <w:sz w:val="22"/>
      <w:szCs w:val="22"/>
      <w:lang w:bidi="ar-SA"/>
    </w:rPr>
  </w:style>
  <w:style w:type="paragraph" w:customStyle="1" w:styleId="affffffffff7">
    <w:name w:val="标准文件_索引项"/>
    <w:basedOn w:val="afffff5"/>
    <w:next w:val="afffff5"/>
    <w:uiPriority w:val="99"/>
    <w:qFormat/>
    <w:rsid w:val="00D43B5B"/>
    <w:pPr>
      <w:tabs>
        <w:tab w:val="right" w:leader="dot" w:pos="9356"/>
      </w:tabs>
      <w:ind w:left="210" w:firstLineChars="0" w:hanging="210"/>
      <w:jc w:val="left"/>
    </w:pPr>
  </w:style>
  <w:style w:type="paragraph" w:customStyle="1" w:styleId="affffffffff8">
    <w:name w:val="标准文件_附录一级无标题"/>
    <w:basedOn w:val="aff6"/>
    <w:uiPriority w:val="99"/>
    <w:qFormat/>
    <w:rsid w:val="00D43B5B"/>
    <w:pPr>
      <w:spacing w:beforeLines="0" w:afterLines="0" w:line="276" w:lineRule="auto"/>
      <w:outlineLvl w:val="9"/>
    </w:pPr>
    <w:rPr>
      <w:rFonts w:ascii="宋体" w:eastAsia="宋体"/>
    </w:rPr>
  </w:style>
  <w:style w:type="paragraph" w:customStyle="1" w:styleId="affffffffff9">
    <w:name w:val="标准文件_附录二级无标题"/>
    <w:basedOn w:val="aff7"/>
    <w:uiPriority w:val="99"/>
    <w:qFormat/>
    <w:rsid w:val="00D43B5B"/>
    <w:pPr>
      <w:spacing w:beforeLines="0" w:afterLines="0" w:line="276" w:lineRule="auto"/>
      <w:outlineLvl w:val="9"/>
    </w:pPr>
    <w:rPr>
      <w:rFonts w:ascii="宋体" w:eastAsia="宋体"/>
    </w:rPr>
  </w:style>
  <w:style w:type="paragraph" w:customStyle="1" w:styleId="affffffffffa">
    <w:name w:val="标准文件_附录三级无标题"/>
    <w:basedOn w:val="aff8"/>
    <w:uiPriority w:val="99"/>
    <w:qFormat/>
    <w:rsid w:val="00D43B5B"/>
    <w:pPr>
      <w:spacing w:beforeLines="0" w:afterLines="0" w:line="276" w:lineRule="auto"/>
      <w:outlineLvl w:val="9"/>
    </w:pPr>
    <w:rPr>
      <w:rFonts w:ascii="宋体" w:eastAsia="宋体"/>
    </w:rPr>
  </w:style>
  <w:style w:type="paragraph" w:customStyle="1" w:styleId="affffffffffb">
    <w:name w:val="标准文件_附录四级无标题"/>
    <w:basedOn w:val="aff9"/>
    <w:uiPriority w:val="99"/>
    <w:qFormat/>
    <w:rsid w:val="00D43B5B"/>
    <w:pPr>
      <w:spacing w:beforeLines="0" w:afterLines="0" w:line="276" w:lineRule="auto"/>
      <w:outlineLvl w:val="9"/>
    </w:pPr>
    <w:rPr>
      <w:rFonts w:ascii="宋体" w:eastAsia="宋体"/>
    </w:rPr>
  </w:style>
  <w:style w:type="paragraph" w:customStyle="1" w:styleId="affffffffffc">
    <w:name w:val="标准文件_附录五级无标题"/>
    <w:basedOn w:val="affa"/>
    <w:uiPriority w:val="99"/>
    <w:qFormat/>
    <w:rsid w:val="00D43B5B"/>
    <w:pPr>
      <w:spacing w:beforeLines="0" w:afterLines="0" w:line="276" w:lineRule="auto"/>
      <w:outlineLvl w:val="9"/>
    </w:pPr>
    <w:rPr>
      <w:rFonts w:ascii="宋体" w:eastAsia="宋体"/>
    </w:rPr>
  </w:style>
  <w:style w:type="paragraph" w:customStyle="1" w:styleId="affffffffffd">
    <w:name w:val="标准文件_引言一级无标题"/>
    <w:basedOn w:val="a8"/>
    <w:next w:val="afffff5"/>
    <w:uiPriority w:val="99"/>
    <w:qFormat/>
    <w:rsid w:val="00D43B5B"/>
    <w:pPr>
      <w:spacing w:beforeLines="0" w:afterLines="0" w:line="276" w:lineRule="auto"/>
    </w:pPr>
    <w:rPr>
      <w:rFonts w:ascii="宋体" w:eastAsia="宋体"/>
    </w:rPr>
  </w:style>
  <w:style w:type="paragraph" w:customStyle="1" w:styleId="affffffffffe">
    <w:name w:val="标准文件_引言二级无标题"/>
    <w:basedOn w:val="a9"/>
    <w:next w:val="afffff5"/>
    <w:uiPriority w:val="99"/>
    <w:qFormat/>
    <w:rsid w:val="00D43B5B"/>
    <w:pPr>
      <w:spacing w:beforeLines="0" w:afterLines="0" w:line="276" w:lineRule="auto"/>
    </w:pPr>
    <w:rPr>
      <w:rFonts w:ascii="宋体" w:eastAsia="宋体"/>
    </w:rPr>
  </w:style>
  <w:style w:type="paragraph" w:customStyle="1" w:styleId="afffffffffff">
    <w:name w:val="标准文件_引言三级无标题"/>
    <w:basedOn w:val="aa"/>
    <w:uiPriority w:val="99"/>
    <w:qFormat/>
    <w:rsid w:val="00D43B5B"/>
    <w:pPr>
      <w:spacing w:beforeLines="0" w:afterLines="0" w:line="276" w:lineRule="auto"/>
    </w:pPr>
    <w:rPr>
      <w:rFonts w:ascii="宋体" w:eastAsia="宋体"/>
    </w:rPr>
  </w:style>
  <w:style w:type="paragraph" w:customStyle="1" w:styleId="afffffffffff0">
    <w:name w:val="标准文件_引言四级无标题"/>
    <w:basedOn w:val="ab"/>
    <w:next w:val="afffff5"/>
    <w:uiPriority w:val="99"/>
    <w:qFormat/>
    <w:rsid w:val="00D43B5B"/>
    <w:pPr>
      <w:spacing w:beforeLines="0" w:afterLines="0" w:line="276" w:lineRule="auto"/>
    </w:pPr>
    <w:rPr>
      <w:rFonts w:ascii="宋体" w:eastAsia="宋体"/>
    </w:rPr>
  </w:style>
  <w:style w:type="paragraph" w:customStyle="1" w:styleId="afffffffffff1">
    <w:name w:val="标准文件_引言五级无标题"/>
    <w:basedOn w:val="ac"/>
    <w:next w:val="afffff5"/>
    <w:uiPriority w:val="99"/>
    <w:qFormat/>
    <w:rsid w:val="00D43B5B"/>
    <w:pPr>
      <w:spacing w:beforeLines="0" w:afterLines="0" w:line="276" w:lineRule="auto"/>
    </w:pPr>
    <w:rPr>
      <w:rFonts w:ascii="宋体" w:eastAsia="宋体"/>
    </w:rPr>
  </w:style>
  <w:style w:type="paragraph" w:customStyle="1" w:styleId="afffffffffff2">
    <w:name w:val="标准文件_索引标题"/>
    <w:basedOn w:val="afffffc"/>
    <w:next w:val="afffff5"/>
    <w:uiPriority w:val="99"/>
    <w:qFormat/>
    <w:rsid w:val="00D43B5B"/>
    <w:rPr>
      <w:rFonts w:hAnsi="黑体"/>
    </w:rPr>
  </w:style>
  <w:style w:type="paragraph" w:customStyle="1" w:styleId="afffffffffff3">
    <w:name w:val="标准文件_脚注内容"/>
    <w:basedOn w:val="afffff5"/>
    <w:uiPriority w:val="99"/>
    <w:qFormat/>
    <w:rsid w:val="00D43B5B"/>
    <w:pPr>
      <w:ind w:leftChars="200" w:left="400" w:hangingChars="200" w:hanging="200"/>
    </w:pPr>
    <w:rPr>
      <w:sz w:val="15"/>
    </w:rPr>
  </w:style>
  <w:style w:type="paragraph" w:customStyle="1" w:styleId="afffffffffff4">
    <w:name w:val="标准文件_术语条一"/>
    <w:basedOn w:val="affffffffe"/>
    <w:next w:val="afffff5"/>
    <w:uiPriority w:val="99"/>
    <w:qFormat/>
    <w:rsid w:val="00D43B5B"/>
  </w:style>
  <w:style w:type="paragraph" w:customStyle="1" w:styleId="afffffffffff5">
    <w:name w:val="标准文件_术语条二"/>
    <w:basedOn w:val="afffffffff1"/>
    <w:next w:val="afffff5"/>
    <w:uiPriority w:val="99"/>
    <w:qFormat/>
    <w:rsid w:val="00D43B5B"/>
  </w:style>
  <w:style w:type="paragraph" w:customStyle="1" w:styleId="afffffffffff6">
    <w:name w:val="标准文件_术语条三"/>
    <w:basedOn w:val="afffffffff0"/>
    <w:next w:val="afffff5"/>
    <w:uiPriority w:val="99"/>
    <w:qFormat/>
    <w:rsid w:val="00D43B5B"/>
  </w:style>
  <w:style w:type="paragraph" w:customStyle="1" w:styleId="afffffffffff7">
    <w:name w:val="标准文件_术语条四"/>
    <w:basedOn w:val="afffffffff3"/>
    <w:next w:val="afffff5"/>
    <w:uiPriority w:val="99"/>
    <w:qFormat/>
    <w:rsid w:val="00D43B5B"/>
  </w:style>
  <w:style w:type="paragraph" w:customStyle="1" w:styleId="afffffffffff8">
    <w:name w:val="标准文件_术语条五"/>
    <w:basedOn w:val="afffffffff"/>
    <w:next w:val="afffff5"/>
    <w:uiPriority w:val="99"/>
    <w:qFormat/>
    <w:rsid w:val="00D43B5B"/>
  </w:style>
  <w:style w:type="paragraph" w:customStyle="1" w:styleId="Default">
    <w:name w:val="Default"/>
    <w:uiPriority w:val="99"/>
    <w:qFormat/>
    <w:rsid w:val="00D43B5B"/>
    <w:pPr>
      <w:widowControl w:val="0"/>
      <w:autoSpaceDE w:val="0"/>
      <w:autoSpaceDN w:val="0"/>
      <w:adjustRightInd w:val="0"/>
    </w:pPr>
    <w:rPr>
      <w:rFonts w:ascii="宋体" w:hAnsi="Calibri" w:cs="宋体"/>
      <w:color w:val="000000"/>
      <w:sz w:val="24"/>
      <w:szCs w:val="24"/>
    </w:rPr>
  </w:style>
  <w:style w:type="character" w:customStyle="1" w:styleId="afffffffffff9">
    <w:name w:val="发布"/>
    <w:uiPriority w:val="99"/>
    <w:qFormat/>
    <w:rsid w:val="00D43B5B"/>
    <w:rPr>
      <w:rFonts w:ascii="黑体" w:eastAsia="黑体" w:cs="Times New Roman"/>
      <w:spacing w:val="85"/>
      <w:w w:val="100"/>
      <w:position w:val="3"/>
      <w:sz w:val="28"/>
      <w:szCs w:val="28"/>
    </w:rPr>
  </w:style>
  <w:style w:type="paragraph" w:customStyle="1" w:styleId="12">
    <w:name w:val="列出段落1"/>
    <w:basedOn w:val="afff7"/>
    <w:qFormat/>
    <w:rsid w:val="00D43B5B"/>
    <w:pPr>
      <w:adjustRightInd/>
      <w:spacing w:line="240" w:lineRule="auto"/>
      <w:ind w:firstLineChars="200" w:firstLine="420"/>
    </w:pPr>
    <w:rPr>
      <w:rFonts w:ascii="Times New Roman" w:hAnsi="Times New Roman"/>
    </w:rPr>
  </w:style>
  <w:style w:type="paragraph" w:customStyle="1" w:styleId="afffffffffffa">
    <w:name w:val="段"/>
    <w:link w:val="Chara"/>
    <w:uiPriority w:val="99"/>
    <w:qFormat/>
    <w:rsid w:val="00D43B5B"/>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a">
    <w:name w:val="段 Char"/>
    <w:link w:val="afffffffffffa"/>
    <w:uiPriority w:val="99"/>
    <w:qFormat/>
    <w:locked/>
    <w:rsid w:val="00D43B5B"/>
    <w:rPr>
      <w:rFonts w:ascii="宋体"/>
      <w:sz w:val="22"/>
    </w:rPr>
  </w:style>
  <w:style w:type="character" w:customStyle="1" w:styleId="CharChar">
    <w:name w:val="段 Char Char"/>
    <w:uiPriority w:val="99"/>
    <w:qFormat/>
    <w:rsid w:val="00D43B5B"/>
    <w:rPr>
      <w:rFonts w:ascii="宋体"/>
      <w:sz w:val="21"/>
      <w:lang w:val="en-US" w:eastAsia="zh-CN"/>
    </w:rPr>
  </w:style>
  <w:style w:type="paragraph" w:customStyle="1" w:styleId="aff3">
    <w:name w:val="章标题"/>
    <w:next w:val="afffffffffffa"/>
    <w:uiPriority w:val="99"/>
    <w:qFormat/>
    <w:rsid w:val="00D43B5B"/>
    <w:pPr>
      <w:numPr>
        <w:ilvl w:val="1"/>
        <w:numId w:val="23"/>
      </w:numPr>
      <w:spacing w:beforeLines="50" w:afterLines="50"/>
      <w:jc w:val="both"/>
      <w:outlineLvl w:val="1"/>
    </w:pPr>
    <w:rPr>
      <w:rFonts w:eastAsia="黑体"/>
      <w:b/>
      <w:sz w:val="21"/>
    </w:rPr>
  </w:style>
  <w:style w:type="paragraph" w:customStyle="1" w:styleId="a">
    <w:name w:val="一级条标题"/>
    <w:basedOn w:val="aff3"/>
    <w:next w:val="afffffffffffa"/>
    <w:uiPriority w:val="99"/>
    <w:qFormat/>
    <w:rsid w:val="00D43B5B"/>
    <w:pPr>
      <w:numPr>
        <w:numId w:val="32"/>
      </w:numPr>
      <w:tabs>
        <w:tab w:val="clear" w:pos="1310"/>
      </w:tabs>
      <w:outlineLvl w:val="2"/>
    </w:pPr>
    <w:rPr>
      <w:rFonts w:ascii="黑体"/>
      <w:szCs w:val="21"/>
    </w:rPr>
  </w:style>
  <w:style w:type="paragraph" w:customStyle="1" w:styleId="afffffffffffb">
    <w:name w:val="二级条标题"/>
    <w:basedOn w:val="a"/>
    <w:next w:val="afffffffffffa"/>
    <w:qFormat/>
    <w:rsid w:val="00D43B5B"/>
    <w:pPr>
      <w:numPr>
        <w:ilvl w:val="0"/>
        <w:numId w:val="0"/>
      </w:numPr>
      <w:tabs>
        <w:tab w:val="left" w:pos="1310"/>
      </w:tabs>
      <w:ind w:left="420" w:hanging="420"/>
      <w:outlineLvl w:val="3"/>
    </w:pPr>
  </w:style>
  <w:style w:type="character" w:customStyle="1" w:styleId="style7">
    <w:name w:val="style7"/>
    <w:basedOn w:val="afff8"/>
    <w:qFormat/>
    <w:rsid w:val="00D43B5B"/>
  </w:style>
  <w:style w:type="character" w:customStyle="1" w:styleId="Char0">
    <w:name w:val="批注文字 Char"/>
    <w:basedOn w:val="afff8"/>
    <w:link w:val="afffd"/>
    <w:uiPriority w:val="99"/>
    <w:semiHidden/>
    <w:qFormat/>
    <w:rsid w:val="00D43B5B"/>
    <w:rPr>
      <w:rFonts w:ascii="Calibri" w:hAnsi="Calibri"/>
      <w:kern w:val="2"/>
      <w:sz w:val="21"/>
      <w:szCs w:val="21"/>
    </w:rPr>
  </w:style>
  <w:style w:type="character" w:customStyle="1" w:styleId="Char7">
    <w:name w:val="批注主题 Char"/>
    <w:basedOn w:val="Char0"/>
    <w:link w:val="affff6"/>
    <w:uiPriority w:val="99"/>
    <w:semiHidden/>
    <w:qFormat/>
    <w:rsid w:val="00D43B5B"/>
    <w:rPr>
      <w:rFonts w:ascii="Calibri" w:hAnsi="Calibri"/>
      <w:b/>
      <w:bCs/>
      <w:kern w:val="2"/>
      <w:sz w:val="21"/>
      <w:szCs w:val="21"/>
    </w:rPr>
  </w:style>
  <w:style w:type="character" w:customStyle="1" w:styleId="font21">
    <w:name w:val="font21"/>
    <w:basedOn w:val="afff8"/>
    <w:qFormat/>
    <w:rsid w:val="00D43B5B"/>
    <w:rPr>
      <w:rFonts w:ascii="Times New Roman" w:hAnsi="Times New Roman" w:cs="Times New Roman" w:hint="default"/>
      <w:color w:val="000000"/>
      <w:sz w:val="24"/>
      <w:szCs w:val="24"/>
      <w:u w:val="none"/>
    </w:rPr>
  </w:style>
  <w:style w:type="paragraph" w:styleId="afffffffffffc">
    <w:name w:val="Revision"/>
    <w:hidden/>
    <w:uiPriority w:val="99"/>
    <w:unhideWhenUsed/>
    <w:rsid w:val="009113F6"/>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microsoft.com/office/2016/09/relationships/commentsIds" Target="commentsIds.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4945B5-8C9B-4D06-9E16-283922D3B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11</Pages>
  <Words>735</Words>
  <Characters>4195</Characters>
  <Application>Microsoft Office Word</Application>
  <DocSecurity>0</DocSecurity>
  <Lines>34</Lines>
  <Paragraphs>9</Paragraphs>
  <ScaleCrop>false</ScaleCrop>
  <Company>PCMI</Company>
  <LinksUpToDate>false</LinksUpToDate>
  <CharactersWithSpaces>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HOP</dc:creator>
  <cp:lastModifiedBy>Lenovo</cp:lastModifiedBy>
  <cp:revision>52</cp:revision>
  <cp:lastPrinted>2023-11-07T01:11:00Z</cp:lastPrinted>
  <dcterms:created xsi:type="dcterms:W3CDTF">2023-10-20T00:37:00Z</dcterms:created>
  <dcterms:modified xsi:type="dcterms:W3CDTF">2024-07-12T01:59:00Z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2052-11.8.6.8722</vt:lpwstr>
  </property>
  <property fmtid="{D5CDD505-2E9C-101B-9397-08002B2CF9AE}" pid="15" name="ICV">
    <vt:lpwstr>8DAEE4C9670C40B9AA720FD272572D95</vt:lpwstr>
  </property>
</Properties>
</file>