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94D" w:rsidRDefault="00614BF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bookmarkStart w:id="0" w:name="_Toc272746025"/>
      <w:bookmarkStart w:id="1" w:name="_Toc272746309"/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6B094D" w:rsidRDefault="00D74A37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D74A37">
        <w:rPr>
          <w:rFonts w:ascii="黑体" w:eastAsia="黑体" w:hAnsi="黑体" w:cs="宋体"/>
          <w:sz w:val="28"/>
          <w:szCs w:val="28"/>
        </w:rPr>
        <w:t>GFGC 2023A261</w:t>
      </w:r>
    </w:p>
    <w:p w:rsidR="006B094D" w:rsidRDefault="00614BF9">
      <w:pPr>
        <w:pStyle w:val="10"/>
        <w:spacing w:beforeLines="50" w:before="156" w:afterLines="50" w:after="156" w:line="400" w:lineRule="atLeast"/>
        <w:ind w:left="357" w:firstLine="96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1FD124" wp14:editId="76A6FDAF">
                <wp:simplePos x="0" y="0"/>
                <wp:positionH relativeFrom="column">
                  <wp:posOffset>160020</wp:posOffset>
                </wp:positionH>
                <wp:positionV relativeFrom="paragraph">
                  <wp:posOffset>75565</wp:posOffset>
                </wp:positionV>
                <wp:extent cx="5173980" cy="0"/>
                <wp:effectExtent l="0" t="0" r="0" b="0"/>
                <wp:wrapNone/>
                <wp:docPr id="2" name="直接箭头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3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12.6pt;margin-top:5.95pt;height:0pt;width:407.4pt;z-index:251659264;mso-width-relative:page;mso-height-relative:page;" filled="f" stroked="t" coordsize="21600,21600" o:gfxdata="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EKQhI7VAAAACAEAAA8AAAAAAAAAAQAgAAAAIgAAAGRycy9kb3ducmV2LnhtbFBL&#10;AQIUABQAAAAIAIdO4kBvq8aJ+QEAAMwDAAAOAAAAAAAAAAEAIAAAACQ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6B094D" w:rsidRDefault="006B094D" w:rsidP="00635333">
      <w:pPr>
        <w:pStyle w:val="10"/>
        <w:spacing w:afterLines="50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</w:p>
    <w:p w:rsidR="006B094D" w:rsidRPr="00635333" w:rsidRDefault="006B094D" w:rsidP="00635333">
      <w:pPr>
        <w:pStyle w:val="10"/>
        <w:spacing w:afterLines="50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bookmarkStart w:id="2" w:name="_GoBack"/>
      <w:bookmarkEnd w:id="2"/>
    </w:p>
    <w:p w:rsidR="006B094D" w:rsidRDefault="006B094D" w:rsidP="00635333">
      <w:pPr>
        <w:pStyle w:val="10"/>
        <w:spacing w:afterLines="50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</w:p>
    <w:p w:rsidR="006B094D" w:rsidRPr="00D74A37" w:rsidRDefault="006B094D" w:rsidP="00635333">
      <w:pPr>
        <w:pStyle w:val="10"/>
        <w:spacing w:afterLines="50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</w:p>
    <w:p w:rsidR="006B094D" w:rsidRDefault="00614BF9" w:rsidP="00635333">
      <w:pPr>
        <w:pStyle w:val="10"/>
        <w:spacing w:afterLines="50" w:after="156" w:line="360" w:lineRule="auto"/>
        <w:ind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绿色食品枇杷生产操作规程</w:t>
      </w:r>
    </w:p>
    <w:p w:rsidR="006B094D" w:rsidRDefault="006B094D" w:rsidP="00635333">
      <w:pPr>
        <w:pStyle w:val="10"/>
        <w:spacing w:afterLines="50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</w:p>
    <w:p w:rsidR="006B094D" w:rsidRPr="00635333" w:rsidRDefault="00635333" w:rsidP="00635333">
      <w:pPr>
        <w:pStyle w:val="10"/>
        <w:spacing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635333">
        <w:rPr>
          <w:rFonts w:ascii="黑体" w:eastAsia="黑体" w:hAnsi="黑体" w:cs="宋体" w:hint="eastAsia"/>
          <w:sz w:val="32"/>
          <w:szCs w:val="32"/>
        </w:rPr>
        <w:t>（报批稿）</w:t>
      </w:r>
    </w:p>
    <w:p w:rsidR="006B094D" w:rsidRDefault="006B094D" w:rsidP="00635333">
      <w:pPr>
        <w:pStyle w:val="10"/>
        <w:spacing w:afterLines="50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</w:p>
    <w:p w:rsidR="006B094D" w:rsidRDefault="006B094D" w:rsidP="00635333">
      <w:pPr>
        <w:pStyle w:val="10"/>
        <w:spacing w:afterLines="50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</w:p>
    <w:p w:rsidR="006B094D" w:rsidRDefault="006B094D" w:rsidP="00635333">
      <w:pPr>
        <w:pStyle w:val="10"/>
        <w:spacing w:afterLines="50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</w:p>
    <w:p w:rsidR="006B094D" w:rsidRDefault="006B094D" w:rsidP="00635333">
      <w:pPr>
        <w:pStyle w:val="10"/>
        <w:spacing w:afterLines="50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</w:p>
    <w:p w:rsidR="00635333" w:rsidRDefault="00635333" w:rsidP="00635333">
      <w:pPr>
        <w:pStyle w:val="10"/>
        <w:spacing w:afterLines="50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</w:p>
    <w:p w:rsidR="00635333" w:rsidRDefault="00635333" w:rsidP="00635333">
      <w:pPr>
        <w:pStyle w:val="10"/>
        <w:spacing w:afterLines="50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</w:p>
    <w:p w:rsidR="00635333" w:rsidRDefault="00635333" w:rsidP="00635333">
      <w:pPr>
        <w:pStyle w:val="10"/>
        <w:spacing w:afterLines="50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</w:p>
    <w:p w:rsidR="006B094D" w:rsidRDefault="006B094D" w:rsidP="00635333">
      <w:pPr>
        <w:pStyle w:val="10"/>
        <w:spacing w:afterLines="50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</w:p>
    <w:p w:rsidR="006B094D" w:rsidRDefault="006B094D" w:rsidP="00635333">
      <w:pPr>
        <w:pStyle w:val="10"/>
        <w:spacing w:afterLines="50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</w:p>
    <w:p w:rsidR="006B094D" w:rsidRDefault="00614BF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20</w:t>
      </w:r>
      <w:r w:rsidR="00635333">
        <w:rPr>
          <w:rFonts w:ascii="黑体" w:eastAsia="黑体" w:hAnsi="黑体" w:cs="宋体" w:hint="eastAsia"/>
          <w:sz w:val="28"/>
          <w:szCs w:val="28"/>
        </w:rPr>
        <w:t>23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D74A37">
        <w:rPr>
          <w:rFonts w:ascii="黑体" w:eastAsia="黑体" w:hAnsi="黑体" w:cs="宋体" w:hint="eastAsia"/>
          <w:sz w:val="28"/>
          <w:szCs w:val="28"/>
        </w:rPr>
        <w:t>04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D74A37">
        <w:rPr>
          <w:rFonts w:ascii="黑体" w:eastAsia="黑体" w:hAnsi="黑体" w:cs="宋体" w:hint="eastAsia"/>
          <w:sz w:val="28"/>
          <w:szCs w:val="28"/>
        </w:rPr>
        <w:t>25</w:t>
      </w:r>
      <w:r>
        <w:rPr>
          <w:rFonts w:ascii="黑体" w:eastAsia="黑体" w:hAnsi="黑体" w:cs="宋体" w:hint="eastAsia"/>
          <w:sz w:val="28"/>
          <w:szCs w:val="28"/>
        </w:rPr>
        <w:t xml:space="preserve">发布         </w:t>
      </w:r>
      <w:r w:rsidR="00635333">
        <w:rPr>
          <w:rFonts w:ascii="黑体" w:eastAsia="黑体" w:hAnsi="黑体" w:cs="宋体"/>
          <w:sz w:val="28"/>
          <w:szCs w:val="28"/>
        </w:rPr>
        <w:t xml:space="preserve">  </w:t>
      </w:r>
      <w:r w:rsidR="00D74A37">
        <w:rPr>
          <w:rFonts w:ascii="黑体" w:eastAsia="黑体" w:hAnsi="黑体" w:cs="宋体"/>
          <w:sz w:val="28"/>
          <w:szCs w:val="28"/>
        </w:rPr>
        <w:t xml:space="preserve">       </w:t>
      </w:r>
      <w:r w:rsidR="00635333">
        <w:rPr>
          <w:rFonts w:ascii="黑体" w:eastAsia="黑体" w:hAnsi="黑体" w:cs="宋体"/>
          <w:sz w:val="28"/>
          <w:szCs w:val="28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 xml:space="preserve">     20</w:t>
      </w:r>
      <w:r w:rsidR="00635333">
        <w:rPr>
          <w:rFonts w:ascii="黑体" w:eastAsia="黑体" w:hAnsi="黑体" w:cs="宋体" w:hint="eastAsia"/>
          <w:sz w:val="28"/>
          <w:szCs w:val="28"/>
        </w:rPr>
        <w:t>23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D74A37">
        <w:rPr>
          <w:rFonts w:ascii="黑体" w:eastAsia="黑体" w:hAnsi="黑体" w:cs="宋体" w:hint="eastAsia"/>
          <w:sz w:val="28"/>
          <w:szCs w:val="28"/>
        </w:rPr>
        <w:t>05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D74A37">
        <w:rPr>
          <w:rFonts w:ascii="黑体" w:eastAsia="黑体" w:hAnsi="黑体" w:cs="宋体" w:hint="eastAsia"/>
          <w:sz w:val="28"/>
          <w:szCs w:val="28"/>
        </w:rPr>
        <w:t>01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6B094D" w:rsidRDefault="00614BF9">
      <w:pPr>
        <w:pStyle w:val="10"/>
        <w:spacing w:beforeLines="50" w:before="156" w:afterLines="50" w:after="156" w:line="400" w:lineRule="atLeast"/>
        <w:ind w:left="357" w:firstLine="96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5F17D6" wp14:editId="7E2267D9">
                <wp:simplePos x="0" y="0"/>
                <wp:positionH relativeFrom="column">
                  <wp:posOffset>205740</wp:posOffset>
                </wp:positionH>
                <wp:positionV relativeFrom="paragraph">
                  <wp:posOffset>114300</wp:posOffset>
                </wp:positionV>
                <wp:extent cx="4853940" cy="15240"/>
                <wp:effectExtent l="0" t="0" r="3810" b="3810"/>
                <wp:wrapNone/>
                <wp:docPr id="3" name="直接箭头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3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16.2pt;margin-top:9pt;height:1.2pt;width:382.2pt;z-index:251660288;mso-width-relative:page;mso-height-relative:page;" filled="f" stroked="t" coordsize="21600,21600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RqLaR1wAAAAgBAAAPAAAAAAAAAAEAIAAAACIAAABkcnMvZG93bnJl&#10;di54bWxQSwECFAAUAAAACACHTuJAj/facP4BAADQAwAADgAAAAAAAAABACAAAAAm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635333" w:rsidRDefault="00614BF9">
      <w:pPr>
        <w:pStyle w:val="10"/>
        <w:spacing w:line="400" w:lineRule="atLeast"/>
        <w:ind w:firstLineChars="0" w:firstLine="0"/>
        <w:contextualSpacing/>
        <w:jc w:val="center"/>
        <w:rPr>
          <w:rFonts w:ascii="华文中宋" w:eastAsia="华文中宋" w:hAnsi="华文中宋" w:cs="宋体"/>
          <w:spacing w:val="10"/>
          <w:kern w:val="0"/>
          <w:sz w:val="32"/>
          <w:szCs w:val="32"/>
        </w:rPr>
        <w:sectPr w:rsidR="00635333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635333">
        <w:rPr>
          <w:rFonts w:ascii="华文中宋" w:eastAsia="华文中宋" w:hAnsi="华文中宋" w:cs="宋体" w:hint="eastAsia"/>
          <w:spacing w:val="5"/>
          <w:kern w:val="0"/>
          <w:sz w:val="32"/>
          <w:szCs w:val="32"/>
          <w:fitText w:val="4480" w:id="1504277231"/>
        </w:rPr>
        <w:t xml:space="preserve">中国绿色食品发展中心  发 </w:t>
      </w:r>
      <w:r w:rsidRPr="00635333">
        <w:rPr>
          <w:rFonts w:ascii="华文中宋" w:eastAsia="华文中宋" w:hAnsi="华文中宋" w:cs="宋体" w:hint="eastAsia"/>
          <w:spacing w:val="10"/>
          <w:kern w:val="0"/>
          <w:sz w:val="32"/>
          <w:szCs w:val="32"/>
          <w:fitText w:val="4480" w:id="1504277231"/>
        </w:rPr>
        <w:t>布</w:t>
      </w:r>
    </w:p>
    <w:p w:rsidR="006B094D" w:rsidRDefault="006B094D" w:rsidP="00635333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</w:p>
    <w:p w:rsidR="006B094D" w:rsidRDefault="00614BF9">
      <w:pPr>
        <w:widowControl/>
        <w:adjustRightInd w:val="0"/>
        <w:snapToGrid w:val="0"/>
        <w:spacing w:line="300" w:lineRule="exact"/>
        <w:ind w:firstLineChars="1200" w:firstLine="3855"/>
        <w:jc w:val="left"/>
        <w:rPr>
          <w:rFonts w:ascii="黑体" w:eastAsia="黑体" w:hAnsi="黑体"/>
          <w:b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/>
          <w:bCs/>
          <w:color w:val="000000"/>
          <w:sz w:val="32"/>
          <w:szCs w:val="32"/>
        </w:rPr>
        <w:t>前  言</w:t>
      </w:r>
    </w:p>
    <w:p w:rsidR="006B094D" w:rsidRDefault="006B094D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6B094D" w:rsidRDefault="006B094D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6B094D" w:rsidRDefault="00614BF9">
      <w:pPr>
        <w:pStyle w:val="10"/>
        <w:widowControl/>
        <w:spacing w:beforeLines="50" w:before="156" w:afterLines="50" w:after="156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本规程由中国绿色食品发展中心提出并归口。</w:t>
      </w:r>
    </w:p>
    <w:p w:rsidR="006B094D" w:rsidRDefault="00614BF9">
      <w:pPr>
        <w:pStyle w:val="10"/>
        <w:widowControl/>
        <w:spacing w:beforeLines="50" w:before="156" w:afterLines="50" w:after="156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起草单位：四川省绿色食品发展中心、四川省农业科学院农业质量标准与检测技术研究所、中国绿色食品发展中心、四川农业大学、云南省绿色食品发展中心、福建省绿色食品发展中心、合肥市包河区农业综合服务中心、苏州市吴中区东山农林服务中心、浙江省农业技术推广中心、浙江省农产</w:t>
      </w:r>
      <w:proofErr w:type="gramStart"/>
      <w:r>
        <w:rPr>
          <w:rFonts w:ascii="宋体" w:hAnsi="宋体" w:cs="宋体" w:hint="eastAsia"/>
        </w:rPr>
        <w:t>品绿色发展</w:t>
      </w:r>
      <w:proofErr w:type="gramEnd"/>
      <w:r>
        <w:rPr>
          <w:rFonts w:ascii="宋体" w:hAnsi="宋体" w:cs="宋体" w:hint="eastAsia"/>
        </w:rPr>
        <w:t>中心、陕西省农产品质</w:t>
      </w:r>
      <w:proofErr w:type="gramStart"/>
      <w:r>
        <w:rPr>
          <w:rFonts w:ascii="宋体" w:hAnsi="宋体" w:cs="宋体" w:hint="eastAsia"/>
        </w:rPr>
        <w:t>量安全</w:t>
      </w:r>
      <w:proofErr w:type="gramEnd"/>
      <w:r>
        <w:rPr>
          <w:rFonts w:ascii="宋体" w:hAnsi="宋体" w:cs="宋体" w:hint="eastAsia"/>
        </w:rPr>
        <w:t>中心、湖北省绿色食品管理办公室、贵州省绿色食品发展中心、广东省绿色食品发展中心、广西壮族自治区绿色食品发展站。</w:t>
      </w:r>
    </w:p>
    <w:p w:rsidR="006B094D" w:rsidRDefault="00614BF9">
      <w:pPr>
        <w:pStyle w:val="10"/>
        <w:spacing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本规程主要起草人：彭春莲、邓群仙、王永清、闫志农、周熙、曾海山、孟芳、敬勤</w:t>
      </w:r>
      <w:proofErr w:type="gramStart"/>
      <w:r>
        <w:rPr>
          <w:rFonts w:ascii="宋体" w:hAnsi="宋体" w:cs="宋体" w:hint="eastAsia"/>
        </w:rPr>
        <w:t>勤</w:t>
      </w:r>
      <w:proofErr w:type="gramEnd"/>
      <w:r>
        <w:rPr>
          <w:rFonts w:ascii="宋体" w:hAnsi="宋体" w:cs="宋体" w:hint="eastAsia"/>
        </w:rPr>
        <w:t>、刘均、杨晓凤、</w:t>
      </w:r>
      <w:r>
        <w:rPr>
          <w:rFonts w:hAnsi="宋体" w:hint="eastAsia"/>
          <w:kern w:val="0"/>
        </w:rPr>
        <w:t>马雪、</w:t>
      </w:r>
      <w:r>
        <w:rPr>
          <w:rFonts w:ascii="宋体" w:hAnsi="宋体" w:cs="宋体" w:hint="eastAsia"/>
        </w:rPr>
        <w:t>钱琳刚、杨芳、朱海燕、郑俊华、孙钧、张小琴、王璋、杨远通、梁潇、王</w:t>
      </w:r>
      <w:proofErr w:type="gramStart"/>
      <w:r>
        <w:rPr>
          <w:rFonts w:ascii="宋体" w:hAnsi="宋体" w:cs="宋体" w:hint="eastAsia"/>
        </w:rPr>
        <w:t>陟</w:t>
      </w:r>
      <w:proofErr w:type="gramEnd"/>
      <w:r>
        <w:rPr>
          <w:rFonts w:ascii="宋体" w:hAnsi="宋体" w:cs="宋体" w:hint="eastAsia"/>
        </w:rPr>
        <w:t>、杨艳芹、陆燕、黄燕英、贾媛、李炫颖、汪湖、刘贤文。</w:t>
      </w:r>
    </w:p>
    <w:p w:rsidR="006B094D" w:rsidRDefault="006B094D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6B094D" w:rsidRDefault="006B094D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6B094D" w:rsidRDefault="006B094D">
      <w:pPr>
        <w:adjustRightInd w:val="0"/>
        <w:snapToGrid w:val="0"/>
        <w:spacing w:beforeLines="50" w:before="156" w:afterLines="50" w:after="156" w:line="300" w:lineRule="exact"/>
        <w:ind w:left="357" w:firstLineChars="50" w:firstLine="105"/>
        <w:jc w:val="left"/>
        <w:rPr>
          <w:rFonts w:ascii="宋体" w:hAnsi="宋体" w:cs="宋体"/>
          <w:szCs w:val="21"/>
        </w:rPr>
      </w:pPr>
    </w:p>
    <w:p w:rsidR="006B094D" w:rsidRDefault="006B094D">
      <w:pPr>
        <w:adjustRightInd w:val="0"/>
        <w:snapToGrid w:val="0"/>
        <w:spacing w:beforeLines="50" w:before="156" w:afterLines="50" w:after="156" w:line="300" w:lineRule="exact"/>
        <w:ind w:left="357" w:firstLineChars="50" w:firstLine="160"/>
        <w:jc w:val="center"/>
        <w:rPr>
          <w:rFonts w:ascii="黑体" w:eastAsia="黑体" w:hAnsi="黑体" w:cs="宋体"/>
          <w:sz w:val="32"/>
          <w:szCs w:val="32"/>
        </w:rPr>
      </w:pPr>
    </w:p>
    <w:p w:rsidR="006B094D" w:rsidRDefault="006B094D">
      <w:pPr>
        <w:adjustRightInd w:val="0"/>
        <w:snapToGrid w:val="0"/>
        <w:spacing w:beforeLines="50" w:before="156" w:afterLines="50" w:after="156" w:line="300" w:lineRule="exact"/>
        <w:ind w:left="357" w:firstLineChars="50" w:firstLine="160"/>
        <w:jc w:val="center"/>
        <w:rPr>
          <w:rFonts w:ascii="黑体" w:eastAsia="黑体" w:hAnsi="黑体" w:cs="宋体"/>
          <w:sz w:val="32"/>
          <w:szCs w:val="32"/>
        </w:rPr>
      </w:pPr>
    </w:p>
    <w:p w:rsidR="006B094D" w:rsidRDefault="006B094D">
      <w:pPr>
        <w:adjustRightInd w:val="0"/>
        <w:snapToGrid w:val="0"/>
        <w:spacing w:beforeLines="50" w:before="156" w:afterLines="50" w:after="156" w:line="300" w:lineRule="exact"/>
        <w:ind w:left="357" w:firstLineChars="50" w:firstLine="160"/>
        <w:jc w:val="center"/>
        <w:rPr>
          <w:rFonts w:ascii="黑体" w:eastAsia="黑体" w:hAnsi="黑体" w:cs="宋体"/>
          <w:sz w:val="32"/>
          <w:szCs w:val="32"/>
        </w:rPr>
      </w:pPr>
    </w:p>
    <w:p w:rsidR="006B094D" w:rsidRDefault="006B094D">
      <w:pPr>
        <w:adjustRightInd w:val="0"/>
        <w:snapToGrid w:val="0"/>
        <w:spacing w:beforeLines="50" w:before="156" w:afterLines="50" w:after="156" w:line="300" w:lineRule="exact"/>
        <w:ind w:left="357" w:firstLineChars="50" w:firstLine="160"/>
        <w:jc w:val="center"/>
        <w:rPr>
          <w:rFonts w:ascii="黑体" w:eastAsia="黑体" w:hAnsi="黑体" w:cs="宋体"/>
          <w:sz w:val="32"/>
          <w:szCs w:val="32"/>
        </w:rPr>
      </w:pPr>
    </w:p>
    <w:p w:rsidR="006B094D" w:rsidRDefault="006B094D">
      <w:pPr>
        <w:adjustRightInd w:val="0"/>
        <w:snapToGrid w:val="0"/>
        <w:spacing w:beforeLines="50" w:before="156" w:afterLines="50" w:after="156" w:line="300" w:lineRule="exact"/>
        <w:ind w:left="357" w:firstLineChars="50" w:firstLine="160"/>
        <w:jc w:val="center"/>
        <w:rPr>
          <w:rFonts w:ascii="黑体" w:eastAsia="黑体" w:hAnsi="黑体" w:cs="宋体"/>
          <w:sz w:val="32"/>
          <w:szCs w:val="32"/>
        </w:rPr>
      </w:pPr>
    </w:p>
    <w:p w:rsidR="006B094D" w:rsidRDefault="006B094D">
      <w:pPr>
        <w:pStyle w:val="a"/>
        <w:numPr>
          <w:ilvl w:val="0"/>
          <w:numId w:val="0"/>
        </w:numPr>
        <w:spacing w:beforeLines="0" w:afterLines="0" w:line="560" w:lineRule="exact"/>
        <w:ind w:firstLineChars="200" w:firstLine="960"/>
        <w:rPr>
          <w:rFonts w:hAnsi="黑体" w:cs="黑体"/>
          <w:color w:val="000000"/>
          <w:sz w:val="48"/>
          <w:szCs w:val="48"/>
        </w:rPr>
      </w:pPr>
    </w:p>
    <w:p w:rsidR="006B094D" w:rsidRDefault="006B094D">
      <w:pPr>
        <w:pStyle w:val="a"/>
        <w:numPr>
          <w:ilvl w:val="0"/>
          <w:numId w:val="0"/>
        </w:numPr>
        <w:spacing w:beforeLines="0" w:afterLines="0" w:line="560" w:lineRule="exact"/>
        <w:ind w:firstLineChars="200" w:firstLine="960"/>
        <w:rPr>
          <w:rFonts w:hAnsi="黑体" w:cs="黑体"/>
          <w:color w:val="000000"/>
          <w:sz w:val="48"/>
          <w:szCs w:val="48"/>
        </w:rPr>
      </w:pPr>
    </w:p>
    <w:p w:rsidR="006B094D" w:rsidRDefault="006B094D">
      <w:pPr>
        <w:pStyle w:val="a"/>
        <w:numPr>
          <w:ilvl w:val="0"/>
          <w:numId w:val="0"/>
        </w:numPr>
        <w:spacing w:beforeLines="0" w:afterLines="0" w:line="560" w:lineRule="exact"/>
        <w:ind w:firstLineChars="200" w:firstLine="960"/>
        <w:rPr>
          <w:rFonts w:hAnsi="黑体" w:cs="黑体"/>
          <w:color w:val="000000"/>
          <w:sz w:val="48"/>
          <w:szCs w:val="48"/>
        </w:rPr>
      </w:pPr>
    </w:p>
    <w:p w:rsidR="006B094D" w:rsidRDefault="006B094D">
      <w:pPr>
        <w:pStyle w:val="a"/>
        <w:numPr>
          <w:ilvl w:val="0"/>
          <w:numId w:val="0"/>
        </w:numPr>
        <w:spacing w:beforeLines="0" w:afterLines="0" w:line="560" w:lineRule="exact"/>
        <w:ind w:firstLineChars="200" w:firstLine="960"/>
        <w:rPr>
          <w:rFonts w:hAnsi="黑体" w:cs="黑体"/>
          <w:color w:val="000000"/>
          <w:sz w:val="48"/>
          <w:szCs w:val="48"/>
        </w:rPr>
      </w:pPr>
    </w:p>
    <w:p w:rsidR="006B094D" w:rsidRDefault="006B094D">
      <w:pPr>
        <w:pStyle w:val="a"/>
        <w:numPr>
          <w:ilvl w:val="0"/>
          <w:numId w:val="0"/>
        </w:numPr>
        <w:spacing w:beforeLines="0" w:afterLines="0" w:line="560" w:lineRule="exact"/>
        <w:ind w:firstLineChars="200" w:firstLine="960"/>
        <w:rPr>
          <w:rFonts w:hAnsi="黑体" w:cs="黑体"/>
          <w:color w:val="000000"/>
          <w:sz w:val="48"/>
          <w:szCs w:val="48"/>
        </w:rPr>
      </w:pPr>
    </w:p>
    <w:p w:rsidR="006B094D" w:rsidRDefault="006B094D">
      <w:pPr>
        <w:pStyle w:val="a"/>
        <w:numPr>
          <w:ilvl w:val="0"/>
          <w:numId w:val="0"/>
        </w:numPr>
        <w:spacing w:beforeLines="0" w:afterLines="0" w:line="560" w:lineRule="exact"/>
        <w:ind w:firstLineChars="200" w:firstLine="960"/>
        <w:rPr>
          <w:rFonts w:hAnsi="黑体" w:cs="黑体"/>
          <w:color w:val="000000"/>
          <w:sz w:val="48"/>
          <w:szCs w:val="48"/>
        </w:rPr>
      </w:pPr>
    </w:p>
    <w:p w:rsidR="006B094D" w:rsidRDefault="006B094D">
      <w:pPr>
        <w:pStyle w:val="a"/>
        <w:numPr>
          <w:ilvl w:val="0"/>
          <w:numId w:val="0"/>
        </w:numPr>
        <w:spacing w:beforeLines="0" w:afterLines="0" w:line="560" w:lineRule="exact"/>
        <w:ind w:firstLineChars="200" w:firstLine="960"/>
        <w:rPr>
          <w:rFonts w:hAnsi="黑体" w:cs="黑体"/>
          <w:color w:val="000000"/>
          <w:sz w:val="48"/>
          <w:szCs w:val="48"/>
        </w:rPr>
      </w:pPr>
    </w:p>
    <w:p w:rsidR="006B094D" w:rsidRDefault="006B094D">
      <w:pPr>
        <w:pStyle w:val="a"/>
        <w:numPr>
          <w:ilvl w:val="0"/>
          <w:numId w:val="0"/>
        </w:numPr>
        <w:spacing w:beforeLines="0" w:afterLines="0" w:line="560" w:lineRule="exact"/>
        <w:ind w:firstLineChars="200" w:firstLine="960"/>
        <w:rPr>
          <w:rFonts w:hAnsi="黑体" w:cs="黑体"/>
          <w:color w:val="000000"/>
          <w:sz w:val="48"/>
          <w:szCs w:val="48"/>
        </w:rPr>
      </w:pPr>
    </w:p>
    <w:p w:rsidR="006B094D" w:rsidRDefault="006B094D">
      <w:pPr>
        <w:pStyle w:val="af"/>
        <w:ind w:firstLineChars="0" w:firstLine="0"/>
        <w:rPr>
          <w:rFonts w:ascii="黑体" w:eastAsia="黑体" w:hAnsi="黑体" w:cs="黑体"/>
          <w:color w:val="000000"/>
          <w:sz w:val="48"/>
          <w:szCs w:val="48"/>
        </w:rPr>
      </w:pPr>
    </w:p>
    <w:p w:rsidR="006B094D" w:rsidRDefault="00614BF9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  <w:lang w:val="zh-CN"/>
        </w:rPr>
      </w:pPr>
      <w:r>
        <w:rPr>
          <w:rFonts w:ascii="黑体" w:eastAsia="黑体" w:hAnsi="黑体" w:cs="宋体" w:hint="eastAsia"/>
          <w:sz w:val="32"/>
          <w:szCs w:val="32"/>
          <w:lang w:val="zh-CN"/>
        </w:rPr>
        <w:t>绿色食品 枇杷生产操作规程</w:t>
      </w:r>
    </w:p>
    <w:p w:rsidR="006B094D" w:rsidRDefault="00614BF9">
      <w:pPr>
        <w:pStyle w:val="a"/>
        <w:numPr>
          <w:ilvl w:val="0"/>
          <w:numId w:val="0"/>
        </w:numPr>
        <w:spacing w:before="312" w:after="312"/>
        <w:rPr>
          <w:rFonts w:hAnsi="黑体" w:cs="黑体"/>
          <w:szCs w:val="21"/>
        </w:rPr>
      </w:pPr>
      <w:r>
        <w:rPr>
          <w:rFonts w:hAnsi="黑体" w:cs="黑体" w:hint="eastAsia"/>
          <w:szCs w:val="21"/>
        </w:rPr>
        <w:t>1  范围</w:t>
      </w:r>
      <w:bookmarkEnd w:id="0"/>
      <w:bookmarkEnd w:id="1"/>
    </w:p>
    <w:p w:rsidR="006B094D" w:rsidRDefault="00614BF9">
      <w:pPr>
        <w:widowControl/>
        <w:autoSpaceDE w:val="0"/>
        <w:autoSpaceDN w:val="0"/>
        <w:adjustRightInd w:val="0"/>
        <w:ind w:firstLine="420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本规程规定了全国绿色食品枇杷的产地环境、品种选择、</w:t>
      </w:r>
      <w:r>
        <w:rPr>
          <w:rFonts w:ascii="宋体" w:hAnsi="宋体" w:cs="宋体" w:hint="eastAsia"/>
          <w:bCs/>
          <w:color w:val="000000"/>
          <w:szCs w:val="21"/>
        </w:rPr>
        <w:t>整地、栽植、田间管理、采收、生产废弃物处理、</w:t>
      </w:r>
      <w:r>
        <w:rPr>
          <w:rFonts w:ascii="宋体" w:hAnsi="宋体" w:cs="宋体" w:hint="eastAsia"/>
          <w:bCs/>
          <w:szCs w:val="21"/>
        </w:rPr>
        <w:t>运输储藏、</w:t>
      </w:r>
      <w:r>
        <w:rPr>
          <w:rFonts w:ascii="宋体" w:hAnsi="宋体" w:cs="宋体" w:hint="eastAsia"/>
          <w:bCs/>
          <w:color w:val="000000"/>
          <w:szCs w:val="21"/>
        </w:rPr>
        <w:t>生产档案管理。</w:t>
      </w:r>
    </w:p>
    <w:p w:rsidR="006B094D" w:rsidRDefault="00614BF9">
      <w:pPr>
        <w:pStyle w:val="af"/>
        <w:rPr>
          <w:rFonts w:hAnsi="宋体" w:cs="宋体"/>
          <w:szCs w:val="21"/>
        </w:rPr>
      </w:pPr>
      <w:r>
        <w:rPr>
          <w:rFonts w:hAnsi="宋体" w:cs="宋体" w:hint="eastAsia"/>
          <w:color w:val="000000"/>
          <w:szCs w:val="21"/>
        </w:rPr>
        <w:t>本规程适用于全国绿色食品枇杷的生产。</w:t>
      </w:r>
    </w:p>
    <w:p w:rsidR="006B094D" w:rsidRDefault="00614BF9">
      <w:pPr>
        <w:pStyle w:val="a"/>
        <w:numPr>
          <w:ilvl w:val="0"/>
          <w:numId w:val="0"/>
        </w:numPr>
        <w:spacing w:beforeLines="0" w:before="312" w:afterLines="0" w:after="312"/>
        <w:rPr>
          <w:rFonts w:hAnsi="黑体" w:cs="黑体"/>
          <w:szCs w:val="21"/>
        </w:rPr>
      </w:pPr>
      <w:bookmarkStart w:id="3" w:name="_Toc272746310"/>
      <w:bookmarkStart w:id="4" w:name="_Toc272746026"/>
      <w:r>
        <w:rPr>
          <w:rFonts w:hAnsi="黑体" w:cs="黑体" w:hint="eastAsia"/>
          <w:szCs w:val="21"/>
        </w:rPr>
        <w:t>2  规范性引用文件</w:t>
      </w:r>
      <w:bookmarkEnd w:id="3"/>
      <w:bookmarkEnd w:id="4"/>
    </w:p>
    <w:p w:rsidR="006B094D" w:rsidRDefault="00614BF9">
      <w:pPr>
        <w:pStyle w:val="af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6B094D" w:rsidRDefault="00614BF9">
      <w:pPr>
        <w:pStyle w:val="af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>NY/T 391  绿色食品</w:t>
      </w:r>
      <w:r w:rsidR="002371CE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产地环境质量</w:t>
      </w:r>
    </w:p>
    <w:p w:rsidR="006B094D" w:rsidRDefault="00614BF9">
      <w:pPr>
        <w:pStyle w:val="a9"/>
        <w:ind w:firstLineChars="200" w:firstLine="420"/>
        <w:rPr>
          <w:rFonts w:hAnsi="宋体" w:cs="宋体"/>
          <w:color w:val="000000"/>
          <w:kern w:val="0"/>
          <w:szCs w:val="21"/>
        </w:rPr>
      </w:pPr>
      <w:r>
        <w:rPr>
          <w:rFonts w:hAnsi="宋体" w:cs="宋体" w:hint="eastAsia"/>
          <w:color w:val="000000"/>
          <w:kern w:val="0"/>
          <w:szCs w:val="21"/>
        </w:rPr>
        <w:t>NY/T 393  绿色食品</w:t>
      </w:r>
      <w:r w:rsidR="002371CE">
        <w:rPr>
          <w:rFonts w:hAnsi="宋体" w:cs="宋体" w:hint="eastAsia"/>
          <w:color w:val="000000"/>
          <w:kern w:val="0"/>
          <w:szCs w:val="21"/>
        </w:rPr>
        <w:t xml:space="preserve"> </w:t>
      </w:r>
      <w:r>
        <w:rPr>
          <w:rFonts w:hAnsi="宋体" w:cs="宋体" w:hint="eastAsia"/>
          <w:color w:val="000000"/>
          <w:kern w:val="0"/>
          <w:szCs w:val="21"/>
        </w:rPr>
        <w:t>农药使用准则</w:t>
      </w:r>
    </w:p>
    <w:p w:rsidR="006B094D" w:rsidRDefault="00614BF9">
      <w:pPr>
        <w:pStyle w:val="a9"/>
        <w:ind w:firstLineChars="200" w:firstLine="420"/>
        <w:rPr>
          <w:rFonts w:hAnsi="宋体" w:cs="宋体"/>
          <w:color w:val="000000"/>
          <w:kern w:val="0"/>
          <w:szCs w:val="21"/>
        </w:rPr>
      </w:pPr>
      <w:r>
        <w:rPr>
          <w:rFonts w:hAnsi="宋体" w:cs="宋体" w:hint="eastAsia"/>
          <w:color w:val="000000"/>
          <w:kern w:val="0"/>
          <w:szCs w:val="21"/>
        </w:rPr>
        <w:t>NY/T 394  绿色食品</w:t>
      </w:r>
      <w:r w:rsidR="002371CE">
        <w:rPr>
          <w:rFonts w:hAnsi="宋体" w:cs="宋体" w:hint="eastAsia"/>
          <w:color w:val="000000"/>
          <w:kern w:val="0"/>
          <w:szCs w:val="21"/>
        </w:rPr>
        <w:t xml:space="preserve"> </w:t>
      </w:r>
      <w:r>
        <w:rPr>
          <w:rFonts w:hAnsi="宋体" w:cs="宋体" w:hint="eastAsia"/>
          <w:color w:val="000000"/>
          <w:kern w:val="0"/>
          <w:szCs w:val="21"/>
        </w:rPr>
        <w:t>肥料使用准则</w:t>
      </w:r>
    </w:p>
    <w:p w:rsidR="006B094D" w:rsidRDefault="00614BF9">
      <w:pPr>
        <w:pStyle w:val="a9"/>
        <w:ind w:firstLineChars="200" w:firstLine="420"/>
        <w:rPr>
          <w:rFonts w:hAnsi="宋体" w:cs="宋体"/>
          <w:color w:val="000000"/>
          <w:kern w:val="0"/>
          <w:szCs w:val="21"/>
        </w:rPr>
      </w:pPr>
      <w:r>
        <w:rPr>
          <w:rFonts w:hAnsi="宋体" w:cs="宋体" w:hint="eastAsia"/>
          <w:color w:val="000000"/>
          <w:kern w:val="0"/>
          <w:szCs w:val="21"/>
        </w:rPr>
        <w:t>NY/T 750  绿色食品 热带、亚热带水果</w:t>
      </w:r>
    </w:p>
    <w:p w:rsidR="006B094D" w:rsidRDefault="00614BF9">
      <w:pPr>
        <w:pStyle w:val="af"/>
        <w:spacing w:afterLines="100" w:after="312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 xml:space="preserve">NY/T 1056 </w:t>
      </w:r>
      <w:r w:rsidR="002371CE">
        <w:rPr>
          <w:rFonts w:hAnsi="宋体" w:cs="宋体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绿色食品</w:t>
      </w:r>
      <w:r w:rsidR="002371CE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储藏运输准则</w:t>
      </w:r>
    </w:p>
    <w:p w:rsidR="006B094D" w:rsidRDefault="00614BF9">
      <w:pPr>
        <w:pStyle w:val="a"/>
        <w:numPr>
          <w:ilvl w:val="0"/>
          <w:numId w:val="0"/>
        </w:numPr>
        <w:spacing w:before="312" w:after="312"/>
        <w:rPr>
          <w:rFonts w:hAnsi="黑体" w:cs="黑体"/>
          <w:color w:val="000000"/>
          <w:szCs w:val="21"/>
        </w:rPr>
      </w:pPr>
      <w:bookmarkStart w:id="5" w:name="_Toc272746027"/>
      <w:bookmarkEnd w:id="5"/>
      <w:r>
        <w:rPr>
          <w:rFonts w:hAnsi="黑体" w:cs="黑体" w:hint="eastAsia"/>
          <w:szCs w:val="21"/>
        </w:rPr>
        <w:t xml:space="preserve">3  </w:t>
      </w:r>
      <w:r>
        <w:rPr>
          <w:rFonts w:hAnsi="黑体" w:cs="黑体" w:hint="eastAsia"/>
          <w:color w:val="000000"/>
          <w:szCs w:val="21"/>
        </w:rPr>
        <w:t xml:space="preserve">产地环境 </w:t>
      </w:r>
    </w:p>
    <w:p w:rsidR="006B094D" w:rsidRDefault="00614BF9">
      <w:pPr>
        <w:pStyle w:val="af"/>
        <w:spacing w:beforeLines="50" w:before="156" w:afterLines="50" w:after="156"/>
        <w:ind w:firstLineChars="0" w:firstLine="0"/>
        <w:rPr>
          <w:rFonts w:ascii="黑体" w:eastAsia="黑体" w:hAnsi="黑体" w:cs="黑体"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Cs w:val="21"/>
        </w:rPr>
        <w:t>3.1  环境条件</w:t>
      </w:r>
    </w:p>
    <w:p w:rsidR="006B094D" w:rsidRDefault="00614BF9">
      <w:pPr>
        <w:pStyle w:val="af"/>
        <w:spacing w:beforeLines="50" w:before="156" w:afterLines="50" w:after="156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产地环境质量符合NY/T 391的规定，</w:t>
      </w:r>
      <w:r>
        <w:rPr>
          <w:rFonts w:hAnsi="宋体" w:cs="宋体" w:hint="eastAsia"/>
          <w:bCs/>
          <w:szCs w:val="21"/>
        </w:rPr>
        <w:t>选择生态环境良好、空气无污染、土壤未受污染、</w:t>
      </w:r>
      <w:r>
        <w:rPr>
          <w:rFonts w:hAnsi="宋体" w:cs="宋体" w:hint="eastAsia"/>
          <w:szCs w:val="21"/>
        </w:rPr>
        <w:t>地表水和地下水水质清洁、</w:t>
      </w:r>
      <w:r>
        <w:rPr>
          <w:rFonts w:hAnsi="宋体" w:cs="宋体" w:hint="eastAsia"/>
          <w:bCs/>
          <w:szCs w:val="21"/>
        </w:rPr>
        <w:t>远离公路铁路干线</w:t>
      </w:r>
      <w:r>
        <w:rPr>
          <w:rFonts w:hAnsi="宋体" w:cs="宋体" w:hint="eastAsia"/>
          <w:szCs w:val="21"/>
        </w:rPr>
        <w:t>、交通方便的地区建园。</w:t>
      </w:r>
    </w:p>
    <w:p w:rsidR="006B094D" w:rsidRDefault="00614BF9">
      <w:pPr>
        <w:pStyle w:val="af"/>
        <w:spacing w:beforeLines="50" w:before="156" w:afterLines="50" w:after="156"/>
        <w:ind w:firstLineChars="0" w:firstLine="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3.2  气候条件</w:t>
      </w:r>
    </w:p>
    <w:p w:rsidR="006B094D" w:rsidRDefault="00614BF9">
      <w:pPr>
        <w:pStyle w:val="af"/>
        <w:spacing w:beforeLines="50" w:before="156" w:afterLines="50" w:after="156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适宜枇杷生产的产地须年均温</w:t>
      </w:r>
      <w:r>
        <w:rPr>
          <w:rFonts w:cs="宋体" w:hint="eastAsia"/>
          <w:kern w:val="2"/>
          <w:szCs w:val="21"/>
        </w:rPr>
        <w:t xml:space="preserve">15 </w:t>
      </w:r>
      <w:r>
        <w:rPr>
          <w:rFonts w:hAnsi="宋体" w:cs="宋体" w:hint="eastAsia"/>
          <w:szCs w:val="21"/>
        </w:rPr>
        <w:t>℃以上，1月份均温5 ℃以上，极端</w:t>
      </w:r>
      <w:proofErr w:type="gramStart"/>
      <w:r>
        <w:rPr>
          <w:rFonts w:hAnsi="宋体" w:cs="宋体" w:hint="eastAsia"/>
          <w:szCs w:val="21"/>
        </w:rPr>
        <w:t>最</w:t>
      </w:r>
      <w:proofErr w:type="gramEnd"/>
      <w:r>
        <w:rPr>
          <w:rFonts w:hAnsi="宋体" w:cs="宋体" w:hint="eastAsia"/>
          <w:szCs w:val="21"/>
        </w:rPr>
        <w:t>低温不低于-3 ℃。</w:t>
      </w:r>
    </w:p>
    <w:p w:rsidR="006B094D" w:rsidRDefault="00614BF9">
      <w:pPr>
        <w:pStyle w:val="af"/>
        <w:spacing w:beforeLines="50" w:before="156" w:afterLines="50" w:after="156"/>
        <w:ind w:firstLineChars="0" w:firstLine="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3.3  土壤条件</w:t>
      </w:r>
    </w:p>
    <w:p w:rsidR="006B094D" w:rsidRDefault="00614BF9">
      <w:pPr>
        <w:pStyle w:val="af"/>
        <w:spacing w:beforeLines="50" w:before="156" w:afterLines="50" w:after="156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园地土壤以土层深厚、土质疏松、排灌方便、有机质含量丰富的沙质壤土为佳，地下水位宜在1 m以下，有机质含量&gt;1%，盐分含量≤0.1%，土壤微酸性至微碱性（pH5.5</w:t>
      </w:r>
      <w:r>
        <w:rPr>
          <w:rFonts w:hAnsi="宋体" w:cs="宋体" w:hint="eastAsia"/>
          <w:color w:val="000000"/>
          <w:szCs w:val="21"/>
        </w:rPr>
        <w:t>～</w:t>
      </w:r>
      <w:r>
        <w:rPr>
          <w:rFonts w:hAnsi="宋体" w:cs="宋体" w:hint="eastAsia"/>
          <w:szCs w:val="21"/>
        </w:rPr>
        <w:t>7.5）。</w:t>
      </w:r>
    </w:p>
    <w:p w:rsidR="006B094D" w:rsidRDefault="00614BF9">
      <w:pPr>
        <w:pStyle w:val="af"/>
        <w:spacing w:beforeLines="50" w:before="156" w:afterLines="50" w:after="156"/>
        <w:ind w:firstLineChars="0" w:firstLine="0"/>
        <w:rPr>
          <w:rFonts w:ascii="黑体" w:eastAsia="黑体" w:hAnsi="黑体" w:cs="黑体"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Cs w:val="21"/>
        </w:rPr>
        <w:t>3.4  地形地势</w:t>
      </w:r>
    </w:p>
    <w:p w:rsidR="006B094D" w:rsidRDefault="00614BF9">
      <w:pPr>
        <w:pStyle w:val="af"/>
        <w:spacing w:beforeLines="50" w:before="156" w:afterLines="50" w:after="156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>山地果园宜选择20°以下的坡地，坡向宜选择南坡、东南坡和西南坡，不可在</w:t>
      </w:r>
      <w:r>
        <w:rPr>
          <w:rFonts w:hAnsi="宋体" w:cs="宋体" w:hint="eastAsia"/>
          <w:szCs w:val="21"/>
        </w:rPr>
        <w:t>冷空气沉积区域建园</w:t>
      </w:r>
      <w:r>
        <w:rPr>
          <w:rFonts w:hAnsi="宋体" w:cs="宋体" w:hint="eastAsia"/>
          <w:color w:val="000000"/>
          <w:szCs w:val="21"/>
        </w:rPr>
        <w:t>。</w:t>
      </w:r>
    </w:p>
    <w:p w:rsidR="006B094D" w:rsidRDefault="00614BF9">
      <w:pPr>
        <w:autoSpaceDE w:val="0"/>
        <w:autoSpaceDN w:val="0"/>
        <w:adjustRightInd w:val="0"/>
        <w:spacing w:beforeLines="100" w:before="312" w:afterLines="100" w:after="312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4  品种选择</w:t>
      </w:r>
    </w:p>
    <w:p w:rsidR="006B094D" w:rsidRDefault="00614BF9">
      <w:pPr>
        <w:pStyle w:val="af"/>
        <w:spacing w:beforeLines="50" w:before="156" w:afterLines="50" w:after="156"/>
        <w:ind w:firstLineChars="0" w:firstLine="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4.1  选择原则</w:t>
      </w:r>
    </w:p>
    <w:p w:rsidR="006B094D" w:rsidRDefault="00614BF9">
      <w:pPr>
        <w:adjustRightInd w:val="0"/>
        <w:ind w:firstLineChars="200" w:firstLine="420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适宜当地气候、土壤等环境条件及市场需求，选择抗逆性强、丰产性好、商品价值高的优良品种，同一园区宜栽</w:t>
      </w:r>
      <w:r>
        <w:rPr>
          <w:rFonts w:ascii="宋体" w:hAnsi="宋体" w:cs="宋体" w:hint="eastAsia"/>
          <w:szCs w:val="21"/>
        </w:rPr>
        <w:t>培2个</w:t>
      </w:r>
      <w:r>
        <w:rPr>
          <w:rFonts w:ascii="宋体" w:hAnsi="宋体" w:cs="宋体" w:hint="eastAsia"/>
          <w:color w:val="000000"/>
          <w:szCs w:val="21"/>
        </w:rPr>
        <w:t>～</w:t>
      </w:r>
      <w:r>
        <w:rPr>
          <w:rFonts w:ascii="宋体" w:hAnsi="宋体" w:cs="宋体" w:hint="eastAsia"/>
          <w:szCs w:val="21"/>
        </w:rPr>
        <w:t>3个品种，约2/3为主栽品种，1/3为授粉品</w:t>
      </w:r>
      <w:r>
        <w:rPr>
          <w:rFonts w:hAnsi="宋体" w:cs="宋体" w:hint="eastAsia"/>
          <w:szCs w:val="21"/>
        </w:rPr>
        <w:t>种，授粉品</w:t>
      </w:r>
      <w:r>
        <w:rPr>
          <w:rFonts w:hAnsi="宋体" w:cs="宋体" w:hint="eastAsia"/>
          <w:szCs w:val="21"/>
        </w:rPr>
        <w:lastRenderedPageBreak/>
        <w:t>种应</w:t>
      </w:r>
      <w:r>
        <w:rPr>
          <w:rFonts w:ascii="宋体" w:hAnsi="宋体" w:cs="宋体" w:hint="eastAsia"/>
          <w:szCs w:val="21"/>
        </w:rPr>
        <w:t>均匀</w:t>
      </w:r>
      <w:r>
        <w:rPr>
          <w:rFonts w:hAnsi="宋体" w:cs="宋体" w:hint="eastAsia"/>
          <w:szCs w:val="21"/>
        </w:rPr>
        <w:t>分散种植。</w:t>
      </w:r>
    </w:p>
    <w:p w:rsidR="006B094D" w:rsidRDefault="00614BF9">
      <w:pPr>
        <w:pStyle w:val="af"/>
        <w:spacing w:beforeLines="50" w:before="156" w:afterLines="50" w:after="156"/>
        <w:ind w:firstLineChars="0" w:firstLine="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4.2  品种选用</w:t>
      </w:r>
    </w:p>
    <w:p w:rsidR="006B094D" w:rsidRDefault="00614BF9">
      <w:pPr>
        <w:pStyle w:val="af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>各地应因地制宜选用适宜品种，如‘大五星’、‘早钟6号’、‘解放钟’、‘红灯笼’、‘软条白沙’、</w:t>
      </w:r>
      <w:r>
        <w:rPr>
          <w:rFonts w:asciiTheme="minorEastAsia" w:eastAsiaTheme="minorEastAsia" w:hAnsiTheme="minorEastAsia" w:cstheme="minorEastAsia" w:hint="eastAsia"/>
          <w:color w:val="000000"/>
          <w:szCs w:val="21"/>
        </w:rPr>
        <w:t>‘宁海白’、‘冠玉’、‘贵妃’、</w:t>
      </w:r>
      <w:r>
        <w:rPr>
          <w:rFonts w:hAnsi="宋体" w:cs="宋体" w:hint="eastAsia"/>
          <w:color w:val="000000"/>
          <w:szCs w:val="21"/>
        </w:rPr>
        <w:t>‘黔星’及各地近年选育的红（黄）肉和白肉优新品种，如‘白雪早’、‘三月白’、‘早白香’等。</w:t>
      </w:r>
    </w:p>
    <w:p w:rsidR="006B094D" w:rsidRDefault="00614BF9">
      <w:pPr>
        <w:autoSpaceDE w:val="0"/>
        <w:autoSpaceDN w:val="0"/>
        <w:adjustRightInd w:val="0"/>
        <w:spacing w:beforeLines="100" w:before="312" w:afterLines="100" w:after="312"/>
        <w:rPr>
          <w:rFonts w:ascii="黑体" w:eastAsia="黑体" w:hAnsi="黑体" w:cs="黑体"/>
          <w:bCs/>
          <w:color w:val="000000"/>
          <w:szCs w:val="21"/>
        </w:rPr>
      </w:pPr>
      <w:r>
        <w:rPr>
          <w:rFonts w:ascii="黑体" w:eastAsia="黑体" w:hAnsi="黑体" w:cs="黑体" w:hint="eastAsia"/>
          <w:szCs w:val="21"/>
          <w:lang w:val="zh-CN"/>
        </w:rPr>
        <w:t xml:space="preserve">5 </w:t>
      </w:r>
      <w:r>
        <w:rPr>
          <w:rFonts w:ascii="黑体" w:eastAsia="黑体" w:hAnsi="黑体" w:cs="黑体" w:hint="eastAsia"/>
          <w:szCs w:val="21"/>
        </w:rPr>
        <w:t xml:space="preserve"> </w:t>
      </w:r>
      <w:r>
        <w:rPr>
          <w:rFonts w:ascii="黑体" w:eastAsia="黑体" w:hAnsi="黑体" w:cs="黑体" w:hint="eastAsia"/>
          <w:bCs/>
          <w:color w:val="000000"/>
          <w:szCs w:val="21"/>
        </w:rPr>
        <w:t>整地、栽植</w:t>
      </w:r>
    </w:p>
    <w:p w:rsidR="006B094D" w:rsidRDefault="00614BF9">
      <w:pPr>
        <w:pStyle w:val="af"/>
        <w:spacing w:beforeLines="50" w:before="156" w:afterLines="50" w:after="156"/>
        <w:ind w:firstLineChars="0" w:firstLine="0"/>
        <w:rPr>
          <w:rFonts w:ascii="黑体" w:eastAsia="黑体" w:hAnsi="黑体" w:cs="黑体"/>
          <w:bCs/>
          <w:color w:val="000000"/>
          <w:szCs w:val="21"/>
        </w:rPr>
      </w:pPr>
      <w:r>
        <w:rPr>
          <w:rFonts w:ascii="黑体" w:eastAsia="黑体" w:hAnsi="黑体" w:cs="黑体" w:hint="eastAsia"/>
          <w:bCs/>
          <w:color w:val="000000"/>
          <w:szCs w:val="21"/>
        </w:rPr>
        <w:t>5.1  整地</w:t>
      </w:r>
    </w:p>
    <w:p w:rsidR="006B094D" w:rsidRDefault="00614BF9">
      <w:pPr>
        <w:adjustRightInd w:val="0"/>
        <w:ind w:firstLineChars="200" w:firstLine="420"/>
        <w:rPr>
          <w:rFonts w:ascii="宋体" w:hAnsi="宋体" w:cs="宋体"/>
          <w:color w:val="000000"/>
          <w:szCs w:val="21"/>
        </w:rPr>
      </w:pPr>
      <w:proofErr w:type="gramStart"/>
      <w:r>
        <w:rPr>
          <w:rFonts w:ascii="宋体" w:hAnsi="宋体" w:cs="宋体" w:hint="eastAsia"/>
          <w:color w:val="000000"/>
          <w:szCs w:val="21"/>
        </w:rPr>
        <w:t>按株行距</w:t>
      </w:r>
      <w:proofErr w:type="gramEnd"/>
      <w:r>
        <w:rPr>
          <w:rFonts w:ascii="宋体" w:hAnsi="宋体" w:cs="宋体" w:hint="eastAsia"/>
          <w:color w:val="000000"/>
          <w:szCs w:val="21"/>
        </w:rPr>
        <w:t>挖宽深各0.8 m～1 m定植穴或同样宽深的定植沟。挖出的表土和底土分开堆放，穴内施腐熟的有机肥50 kg，磷肥1 kg～2 kg（酸性土选用钙镁磷肥，碱性土选用过磷酸钙），将表土与腐熟有机肥混合后回填到定植穴的底层，磷肥和底土混合后填入中、上层，</w:t>
      </w:r>
      <w:proofErr w:type="gramStart"/>
      <w:r>
        <w:rPr>
          <w:rFonts w:ascii="宋体" w:hAnsi="宋体" w:cs="宋体" w:hint="eastAsia"/>
          <w:color w:val="000000"/>
          <w:szCs w:val="21"/>
        </w:rPr>
        <w:t>回填后筑墩</w:t>
      </w:r>
      <w:proofErr w:type="gramEnd"/>
      <w:r>
        <w:rPr>
          <w:rFonts w:ascii="宋体" w:hAnsi="宋体" w:cs="宋体" w:hint="eastAsia"/>
          <w:color w:val="000000"/>
          <w:szCs w:val="21"/>
        </w:rPr>
        <w:t>，高出地面20 cm～30 cm。</w:t>
      </w:r>
      <w:r>
        <w:rPr>
          <w:rFonts w:ascii="宋体" w:hAnsi="宋体" w:cs="宋体" w:hint="eastAsia"/>
          <w:szCs w:val="21"/>
        </w:rPr>
        <w:t>酸性较强的土壤宜加石灰等加以改良，碱性较强的土壤可施适量硫磺粉加以改良。</w:t>
      </w:r>
      <w:r>
        <w:rPr>
          <w:rFonts w:ascii="宋体" w:hAnsi="宋体" w:cs="宋体" w:hint="eastAsia"/>
          <w:color w:val="000000"/>
          <w:szCs w:val="21"/>
        </w:rPr>
        <w:t>肥料使用应符合NY/T 394的规定。</w:t>
      </w:r>
    </w:p>
    <w:p w:rsidR="006B094D" w:rsidRDefault="00614BF9">
      <w:pPr>
        <w:pStyle w:val="af"/>
        <w:spacing w:beforeLines="50" w:before="156" w:afterLines="50" w:after="156"/>
        <w:ind w:firstLineChars="0" w:firstLine="0"/>
        <w:rPr>
          <w:rFonts w:ascii="黑体" w:eastAsia="黑体" w:hAnsi="黑体" w:cs="黑体"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Cs w:val="21"/>
        </w:rPr>
        <w:t>5.2  栽植时间</w:t>
      </w:r>
    </w:p>
    <w:p w:rsidR="006B094D" w:rsidRDefault="00614BF9">
      <w:pPr>
        <w:pStyle w:val="af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>春植宜选择</w:t>
      </w:r>
      <w:r>
        <w:rPr>
          <w:rFonts w:hAnsi="宋体" w:cs="宋体" w:hint="eastAsia"/>
          <w:szCs w:val="21"/>
        </w:rPr>
        <w:t>春梢萌动前至</w:t>
      </w:r>
      <w:r>
        <w:rPr>
          <w:rFonts w:hAnsi="宋体" w:cs="宋体" w:hint="eastAsia"/>
          <w:color w:val="000000"/>
          <w:szCs w:val="21"/>
        </w:rPr>
        <w:t>清明节前后（2月下旬～4月），雨水较多时进行定植；在冬季无严寒的地方，以秋植为宜，9月～11月均可栽植。</w:t>
      </w:r>
    </w:p>
    <w:p w:rsidR="006B094D" w:rsidRDefault="00614BF9">
      <w:pPr>
        <w:pStyle w:val="af"/>
        <w:spacing w:beforeLines="50" w:before="156" w:afterLines="50" w:after="156"/>
        <w:ind w:firstLineChars="0" w:firstLine="0"/>
        <w:rPr>
          <w:rFonts w:ascii="黑体" w:eastAsia="黑体" w:hAnsi="黑体" w:cs="黑体"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Cs w:val="21"/>
        </w:rPr>
        <w:t>5.3  栽植密度</w:t>
      </w:r>
    </w:p>
    <w:p w:rsidR="006B094D" w:rsidRDefault="00614BF9">
      <w:pPr>
        <w:pStyle w:val="af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>根据品种特点、土壤及栽培管理水平等因素确定适宜栽植密度，株距3.5 m～4.5 m，行距4.5 m～5.5 m，每亩栽植30株～40株。</w:t>
      </w:r>
    </w:p>
    <w:p w:rsidR="006B094D" w:rsidRDefault="00614BF9">
      <w:pPr>
        <w:pStyle w:val="af"/>
        <w:spacing w:beforeLines="50" w:before="156" w:afterLines="50" w:after="156"/>
        <w:ind w:firstLineChars="0" w:firstLine="0"/>
        <w:rPr>
          <w:rFonts w:ascii="黑体" w:eastAsia="黑体" w:hAnsi="黑体" w:cs="黑体"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Cs w:val="21"/>
        </w:rPr>
        <w:t>5.4  栽植方法</w:t>
      </w:r>
    </w:p>
    <w:p w:rsidR="006B094D" w:rsidRDefault="00614BF9">
      <w:pPr>
        <w:pStyle w:val="af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>苗木放于定植穴的中央，舒展根系，扶正苗木，填土压实，填土高度以根颈高于地面20  cm为宜，踏实，</w:t>
      </w:r>
      <w:r>
        <w:rPr>
          <w:rFonts w:hAnsi="宋体" w:cs="宋体"/>
          <w:color w:val="000000"/>
          <w:szCs w:val="21"/>
        </w:rPr>
        <w:t>苗木栽好后应立即</w:t>
      </w:r>
      <w:proofErr w:type="gramStart"/>
      <w:r>
        <w:rPr>
          <w:rFonts w:hAnsi="宋体" w:cs="宋体"/>
          <w:color w:val="000000"/>
          <w:szCs w:val="21"/>
        </w:rPr>
        <w:t>浇足定根</w:t>
      </w:r>
      <w:proofErr w:type="gramEnd"/>
      <w:r>
        <w:rPr>
          <w:rFonts w:hAnsi="宋体" w:cs="宋体"/>
          <w:color w:val="000000"/>
          <w:szCs w:val="21"/>
        </w:rPr>
        <w:t>水。</w:t>
      </w:r>
    </w:p>
    <w:p w:rsidR="006B094D" w:rsidRDefault="00614BF9">
      <w:pPr>
        <w:pStyle w:val="a"/>
        <w:numPr>
          <w:ilvl w:val="0"/>
          <w:numId w:val="0"/>
        </w:numPr>
        <w:spacing w:before="312" w:after="312"/>
        <w:rPr>
          <w:rFonts w:hAnsi="黑体" w:cs="黑体"/>
          <w:color w:val="000000"/>
          <w:szCs w:val="21"/>
        </w:rPr>
      </w:pPr>
      <w:r>
        <w:rPr>
          <w:rFonts w:hAnsi="黑体" w:cs="黑体" w:hint="eastAsia"/>
          <w:color w:val="000000"/>
          <w:szCs w:val="21"/>
        </w:rPr>
        <w:t>6  田间管理</w:t>
      </w:r>
    </w:p>
    <w:p w:rsidR="006B094D" w:rsidRDefault="00614BF9">
      <w:pPr>
        <w:pStyle w:val="af"/>
        <w:spacing w:beforeLines="50" w:before="156" w:afterLines="50" w:after="156"/>
        <w:ind w:firstLineChars="0" w:firstLine="0"/>
        <w:rPr>
          <w:rFonts w:ascii="黑体" w:eastAsia="黑体" w:hAnsi="黑体" w:cs="黑体"/>
          <w:bCs/>
          <w:color w:val="000000"/>
          <w:szCs w:val="21"/>
        </w:rPr>
      </w:pPr>
      <w:r>
        <w:rPr>
          <w:rFonts w:ascii="黑体" w:eastAsia="黑体" w:hAnsi="黑体" w:cs="黑体" w:hint="eastAsia"/>
          <w:bCs/>
          <w:color w:val="000000"/>
          <w:szCs w:val="21"/>
        </w:rPr>
        <w:t xml:space="preserve">6.1  水分管理 </w:t>
      </w:r>
    </w:p>
    <w:p w:rsidR="006B094D" w:rsidRDefault="00614BF9">
      <w:pPr>
        <w:pStyle w:val="af"/>
        <w:spacing w:beforeLines="50" w:before="156" w:afterLines="50" w:after="156"/>
        <w:ind w:firstLineChars="0" w:firstLine="0"/>
        <w:rPr>
          <w:rFonts w:ascii="黑体" w:eastAsia="黑体" w:hAnsi="黑体" w:cs="黑体"/>
          <w:bCs/>
          <w:color w:val="000000"/>
          <w:szCs w:val="21"/>
        </w:rPr>
      </w:pPr>
      <w:r>
        <w:rPr>
          <w:rFonts w:ascii="黑体" w:eastAsia="黑体" w:hAnsi="黑体" w:cs="黑体" w:hint="eastAsia"/>
          <w:bCs/>
          <w:color w:val="000000"/>
          <w:szCs w:val="21"/>
        </w:rPr>
        <w:t>6.1.1  灌溉</w:t>
      </w:r>
    </w:p>
    <w:p w:rsidR="006B094D" w:rsidRDefault="00614BF9">
      <w:pPr>
        <w:pStyle w:val="af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>枇杷幼果发育期气温低，果实生长缓慢，需水量小，应控制灌溉次数及灌溉量。果实膨大期可结合施肥，采取沟灌、穴灌、滴灌、渗灌和喷灌适时灌水，可促进果实膨大，提高产量。果实成熟期适当控制灌溉次数及灌溉量，避免水分过多引起裂果和降低果实风味；高温干旱时及时浇水抗旱或在树盘下覆草。7月～8月适当干旱，有利于成花。</w:t>
      </w:r>
    </w:p>
    <w:p w:rsidR="006B094D" w:rsidRDefault="00614BF9">
      <w:pPr>
        <w:pStyle w:val="af"/>
        <w:spacing w:beforeLines="50" w:before="156" w:afterLines="50" w:after="156"/>
        <w:ind w:firstLineChars="0" w:firstLine="0"/>
        <w:rPr>
          <w:rFonts w:ascii="黑体" w:eastAsia="黑体" w:hAnsi="黑体" w:cs="黑体"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Cs w:val="21"/>
        </w:rPr>
        <w:t>6.1.2  排水</w:t>
      </w:r>
    </w:p>
    <w:p w:rsidR="006B094D" w:rsidRDefault="00614BF9">
      <w:pPr>
        <w:pStyle w:val="af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>多雨季节或果园积水时应及时开沟排水。</w:t>
      </w:r>
    </w:p>
    <w:p w:rsidR="006B094D" w:rsidRDefault="00614BF9">
      <w:pPr>
        <w:pStyle w:val="af"/>
        <w:spacing w:beforeLines="50" w:before="156" w:afterLines="50" w:after="156"/>
        <w:ind w:firstLineChars="0" w:firstLine="0"/>
        <w:rPr>
          <w:rFonts w:ascii="黑体" w:eastAsia="黑体" w:hAnsi="黑体" w:cs="黑体"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Cs w:val="21"/>
        </w:rPr>
        <w:t>6.2  施肥管理</w:t>
      </w:r>
    </w:p>
    <w:p w:rsidR="006B094D" w:rsidRDefault="00614BF9">
      <w:pPr>
        <w:pStyle w:val="af"/>
        <w:spacing w:beforeLines="50" w:before="156" w:afterLines="50" w:after="156"/>
        <w:ind w:firstLineChars="0" w:firstLine="0"/>
        <w:rPr>
          <w:rFonts w:ascii="黑体" w:eastAsia="黑体" w:hAnsi="黑体" w:cs="黑体"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Cs w:val="21"/>
        </w:rPr>
        <w:t>6.2.1  施肥原则</w:t>
      </w:r>
    </w:p>
    <w:p w:rsidR="006B094D" w:rsidRDefault="00614BF9">
      <w:pPr>
        <w:pStyle w:val="af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lastRenderedPageBreak/>
        <w:t>施肥应遵循土壤健康、化肥减控，合理增施有机肥、补充中微量养分、安全优质、生态绿色的原则，肥料选择和使用应符合NY/T 394的规定。</w:t>
      </w:r>
    </w:p>
    <w:p w:rsidR="006B094D" w:rsidRDefault="00614BF9">
      <w:pPr>
        <w:pStyle w:val="a1"/>
        <w:numPr>
          <w:ilvl w:val="0"/>
          <w:numId w:val="0"/>
        </w:numPr>
        <w:spacing w:before="156" w:after="156"/>
        <w:rPr>
          <w:rFonts w:hAnsi="黑体" w:cs="黑体"/>
          <w:color w:val="000000"/>
        </w:rPr>
      </w:pPr>
      <w:r>
        <w:rPr>
          <w:rFonts w:hAnsi="黑体" w:cs="黑体" w:hint="eastAsia"/>
          <w:color w:val="000000"/>
        </w:rPr>
        <w:t>6.2.2  施肥时期及施肥量</w:t>
      </w:r>
    </w:p>
    <w:p w:rsidR="006B094D" w:rsidRDefault="00614BF9">
      <w:pPr>
        <w:pStyle w:val="a2"/>
        <w:numPr>
          <w:ilvl w:val="0"/>
          <w:numId w:val="0"/>
        </w:numPr>
        <w:spacing w:before="156" w:after="156"/>
        <w:rPr>
          <w:rFonts w:hAnsi="黑体" w:cs="黑体"/>
          <w:color w:val="000000"/>
        </w:rPr>
      </w:pPr>
      <w:r>
        <w:rPr>
          <w:rFonts w:hAnsi="黑体" w:cs="黑体" w:hint="eastAsia"/>
          <w:color w:val="000000"/>
        </w:rPr>
        <w:t>6.2.2.1  幼龄树施肥</w:t>
      </w:r>
    </w:p>
    <w:p w:rsidR="006B094D" w:rsidRDefault="00614BF9">
      <w:pPr>
        <w:pStyle w:val="af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>幼龄树果园</w:t>
      </w:r>
      <w:proofErr w:type="gramStart"/>
      <w:r>
        <w:rPr>
          <w:rFonts w:hAnsi="宋体" w:cs="宋体" w:hint="eastAsia"/>
          <w:color w:val="000000"/>
          <w:szCs w:val="21"/>
        </w:rPr>
        <w:t>施肥应薄肥</w:t>
      </w:r>
      <w:proofErr w:type="gramEnd"/>
      <w:r>
        <w:rPr>
          <w:rFonts w:hAnsi="宋体" w:cs="宋体" w:hint="eastAsia"/>
          <w:color w:val="000000"/>
          <w:szCs w:val="21"/>
        </w:rPr>
        <w:t>勤施，除7月和8月及12月和1月外均可施肥，全年施4次～6次，复合肥和腐熟有机肥配合施用，全年每株施复合肥（氮:磷:钾=15:15:15）0.2 kg～0.3 kg；10月至次年2月施冬肥一次，每株施充分腐熟有机肥10 kg～20 kg。</w:t>
      </w:r>
      <w:r>
        <w:rPr>
          <w:rFonts w:hAnsi="宋体" w:cs="宋体" w:hint="eastAsia"/>
          <w:szCs w:val="21"/>
        </w:rPr>
        <w:t xml:space="preserve"> </w:t>
      </w:r>
    </w:p>
    <w:p w:rsidR="006B094D" w:rsidRDefault="00614BF9">
      <w:pPr>
        <w:pStyle w:val="a3"/>
        <w:numPr>
          <w:ilvl w:val="0"/>
          <w:numId w:val="0"/>
        </w:numPr>
        <w:spacing w:before="156" w:after="156"/>
        <w:rPr>
          <w:rFonts w:hAnsi="黑体" w:cs="黑体"/>
          <w:color w:val="000000"/>
        </w:rPr>
      </w:pPr>
      <w:r>
        <w:rPr>
          <w:rFonts w:hAnsi="黑体" w:cs="黑体" w:hint="eastAsia"/>
          <w:color w:val="000000"/>
        </w:rPr>
        <w:t>6.2.2.2  结果树施肥</w:t>
      </w:r>
    </w:p>
    <w:p w:rsidR="006B094D" w:rsidRDefault="00614BF9">
      <w:pPr>
        <w:pStyle w:val="af"/>
        <w:spacing w:beforeLines="50" w:before="156" w:afterLines="50" w:after="156"/>
        <w:ind w:firstLineChars="0" w:firstLine="0"/>
        <w:rPr>
          <w:rFonts w:ascii="黑体" w:eastAsia="黑体" w:hAnsi="黑体" w:cs="黑体"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Cs w:val="21"/>
        </w:rPr>
        <w:t>6.2.2.2.1  壮果肥</w:t>
      </w:r>
    </w:p>
    <w:p w:rsidR="006B094D" w:rsidRDefault="00614BF9">
      <w:pPr>
        <w:pStyle w:val="af"/>
        <w:rPr>
          <w:rFonts w:hAnsi="宋体" w:cs="宋体"/>
          <w:color w:val="000000"/>
          <w:szCs w:val="21"/>
        </w:rPr>
      </w:pPr>
      <w:proofErr w:type="gramStart"/>
      <w:r>
        <w:rPr>
          <w:rFonts w:hAnsi="宋体" w:cs="宋体" w:hint="eastAsia"/>
          <w:color w:val="000000"/>
          <w:szCs w:val="21"/>
        </w:rPr>
        <w:t>疏果</w:t>
      </w:r>
      <w:proofErr w:type="gramEnd"/>
      <w:r>
        <w:rPr>
          <w:rFonts w:hAnsi="宋体" w:cs="宋体" w:hint="eastAsia"/>
          <w:color w:val="000000"/>
          <w:szCs w:val="21"/>
        </w:rPr>
        <w:t>后宜及时施用壮果肥，可用速效肥料（氮:磷:钾=3:3:4）配合有机肥。每株施腐熟的稀人粪尿或沼气液20 kg～30 kg、磷酸</w:t>
      </w:r>
      <w:proofErr w:type="gramStart"/>
      <w:r>
        <w:rPr>
          <w:rFonts w:hAnsi="宋体" w:cs="宋体" w:hint="eastAsia"/>
          <w:color w:val="000000"/>
          <w:szCs w:val="21"/>
        </w:rPr>
        <w:t>一</w:t>
      </w:r>
      <w:proofErr w:type="gramEnd"/>
      <w:r>
        <w:rPr>
          <w:rFonts w:hAnsi="宋体" w:cs="宋体" w:hint="eastAsia"/>
          <w:color w:val="000000"/>
          <w:szCs w:val="21"/>
        </w:rPr>
        <w:t>铵0.3 kg～0.5 kg、</w:t>
      </w:r>
      <w:r>
        <w:rPr>
          <w:rFonts w:hAnsi="宋体" w:cs="宋体" w:hint="eastAsia"/>
          <w:szCs w:val="21"/>
        </w:rPr>
        <w:t>硫酸钾0.3</w:t>
      </w:r>
      <w:r>
        <w:rPr>
          <w:rFonts w:hAnsi="宋体" w:cs="宋体" w:hint="eastAsia"/>
          <w:color w:val="000000"/>
          <w:szCs w:val="21"/>
        </w:rPr>
        <w:t xml:space="preserve"> kg～</w:t>
      </w:r>
      <w:r>
        <w:rPr>
          <w:rFonts w:hAnsi="宋体" w:cs="宋体" w:hint="eastAsia"/>
          <w:szCs w:val="21"/>
        </w:rPr>
        <w:t>0.5 kg</w:t>
      </w:r>
      <w:r>
        <w:rPr>
          <w:rFonts w:hAnsi="宋体" w:cs="宋体" w:hint="eastAsia"/>
          <w:color w:val="000000"/>
          <w:szCs w:val="21"/>
        </w:rPr>
        <w:t>。果实膨大期至着色初期，可叶面喷施0.2%～0.3%的磷酸二氢钾或800倍～1000倍氨基酸或腐殖酸</w:t>
      </w:r>
      <w:proofErr w:type="gramStart"/>
      <w:r>
        <w:rPr>
          <w:rFonts w:hAnsi="宋体" w:cs="宋体" w:hint="eastAsia"/>
          <w:color w:val="000000"/>
          <w:szCs w:val="21"/>
        </w:rPr>
        <w:t>水溶肥2次</w:t>
      </w:r>
      <w:proofErr w:type="gramEnd"/>
      <w:r>
        <w:rPr>
          <w:rFonts w:hAnsi="宋体" w:cs="宋体" w:hint="eastAsia"/>
          <w:color w:val="000000"/>
          <w:szCs w:val="21"/>
        </w:rPr>
        <w:t>～3次，以促进果实膨大、着色和糖分积累。</w:t>
      </w:r>
    </w:p>
    <w:p w:rsidR="006B094D" w:rsidRDefault="00614BF9">
      <w:pPr>
        <w:pStyle w:val="af"/>
        <w:spacing w:beforeLines="50" w:before="156" w:afterLines="50" w:after="156"/>
        <w:ind w:firstLineChars="0" w:firstLine="0"/>
        <w:rPr>
          <w:rFonts w:ascii="黑体" w:eastAsia="黑体" w:hAnsi="黑体" w:cs="黑体"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Cs w:val="21"/>
        </w:rPr>
        <w:t>6.2.2.2.2  采果肥</w:t>
      </w:r>
    </w:p>
    <w:p w:rsidR="006B094D" w:rsidRDefault="00614BF9">
      <w:pPr>
        <w:pStyle w:val="af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>采果</w:t>
      </w:r>
      <w:proofErr w:type="gramStart"/>
      <w:r>
        <w:rPr>
          <w:rFonts w:hAnsi="宋体" w:cs="宋体" w:hint="eastAsia"/>
          <w:color w:val="000000"/>
          <w:szCs w:val="21"/>
        </w:rPr>
        <w:t>后夏梢抽</w:t>
      </w:r>
      <w:proofErr w:type="gramEnd"/>
      <w:r>
        <w:rPr>
          <w:rFonts w:hAnsi="宋体" w:cs="宋体" w:hint="eastAsia"/>
          <w:color w:val="000000"/>
          <w:szCs w:val="21"/>
        </w:rPr>
        <w:t>发前，宜施入采果肥，晚熟品种可提前在</w:t>
      </w:r>
      <w:proofErr w:type="gramStart"/>
      <w:r>
        <w:rPr>
          <w:rFonts w:hAnsi="宋体" w:cs="宋体" w:hint="eastAsia"/>
          <w:color w:val="000000"/>
          <w:szCs w:val="21"/>
        </w:rPr>
        <w:t>采果前施入</w:t>
      </w:r>
      <w:proofErr w:type="gramEnd"/>
      <w:r>
        <w:rPr>
          <w:rFonts w:hAnsi="宋体" w:cs="宋体" w:hint="eastAsia"/>
          <w:color w:val="000000"/>
          <w:szCs w:val="21"/>
        </w:rPr>
        <w:t>，以速效肥（氮:磷:钾=3:2:2）为主，</w:t>
      </w:r>
      <w:proofErr w:type="gramStart"/>
      <w:r>
        <w:rPr>
          <w:rFonts w:hAnsi="宋体" w:cs="宋体" w:hint="eastAsia"/>
          <w:color w:val="000000"/>
          <w:szCs w:val="21"/>
        </w:rPr>
        <w:t>每株施水溶</w:t>
      </w:r>
      <w:proofErr w:type="gramEnd"/>
      <w:r>
        <w:rPr>
          <w:rFonts w:hAnsi="宋体" w:cs="宋体" w:hint="eastAsia"/>
          <w:color w:val="000000"/>
          <w:szCs w:val="21"/>
        </w:rPr>
        <w:t>复合肥0.2 kg～0.3 kg。</w:t>
      </w:r>
    </w:p>
    <w:p w:rsidR="006B094D" w:rsidRDefault="00614BF9">
      <w:pPr>
        <w:pStyle w:val="af"/>
        <w:spacing w:beforeLines="50" w:before="156" w:afterLines="50" w:after="156"/>
        <w:ind w:firstLineChars="0" w:firstLine="0"/>
        <w:rPr>
          <w:rFonts w:ascii="黑体" w:eastAsia="黑体" w:hAnsi="黑体" w:cs="黑体"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Cs w:val="21"/>
        </w:rPr>
        <w:t>6.2.2.2.3  花前肥</w:t>
      </w:r>
    </w:p>
    <w:p w:rsidR="006B094D" w:rsidRDefault="00614BF9">
      <w:pPr>
        <w:pStyle w:val="a0"/>
        <w:numPr>
          <w:ilvl w:val="0"/>
          <w:numId w:val="0"/>
        </w:numPr>
        <w:spacing w:beforeLines="0" w:afterLines="0"/>
        <w:ind w:firstLineChars="200" w:firstLine="420"/>
        <w:rPr>
          <w:rFonts w:ascii="宋体" w:eastAsia="宋体" w:hAnsi="宋体" w:cs="宋体"/>
          <w:bCs/>
          <w:color w:val="000000"/>
        </w:rPr>
      </w:pPr>
      <w:r>
        <w:rPr>
          <w:rFonts w:ascii="宋体" w:eastAsia="宋体" w:hAnsi="宋体" w:cs="宋体" w:hint="eastAsia"/>
          <w:bCs/>
          <w:color w:val="000000"/>
        </w:rPr>
        <w:t>现蕾前夕宜施用花前肥（基肥），以有机肥为主，混合少量化学肥料。每株施用腐熟有机肥20 kg</w:t>
      </w:r>
      <w:r>
        <w:rPr>
          <w:rFonts w:ascii="宋体" w:eastAsia="宋体" w:hAnsi="宋体" w:cs="宋体" w:hint="eastAsia"/>
          <w:color w:val="000000"/>
        </w:rPr>
        <w:t>～</w:t>
      </w:r>
      <w:r>
        <w:rPr>
          <w:rFonts w:ascii="宋体" w:eastAsia="宋体" w:hAnsi="宋体" w:cs="宋体" w:hint="eastAsia"/>
          <w:bCs/>
          <w:color w:val="000000"/>
        </w:rPr>
        <w:t>30 kg、平衡复合肥（</w:t>
      </w:r>
      <w:r>
        <w:rPr>
          <w:rFonts w:ascii="宋体" w:eastAsia="宋体" w:hAnsi="宋体" w:cs="宋体" w:hint="eastAsia"/>
          <w:color w:val="000000"/>
        </w:rPr>
        <w:t>氮:磷:钾</w:t>
      </w:r>
      <w:r>
        <w:rPr>
          <w:rFonts w:ascii="宋体" w:eastAsia="宋体" w:hAnsi="宋体" w:cs="宋体" w:hint="eastAsia"/>
          <w:bCs/>
          <w:color w:val="000000"/>
        </w:rPr>
        <w:t>=15:15:15）0.6 kg</w:t>
      </w:r>
      <w:r>
        <w:rPr>
          <w:rFonts w:ascii="宋体" w:eastAsia="宋体" w:hAnsi="宋体" w:cs="宋体" w:hint="eastAsia"/>
          <w:color w:val="000000"/>
        </w:rPr>
        <w:t>～</w:t>
      </w:r>
      <w:r>
        <w:rPr>
          <w:rFonts w:ascii="宋体" w:eastAsia="宋体" w:hAnsi="宋体" w:cs="宋体" w:hint="eastAsia"/>
          <w:bCs/>
          <w:color w:val="000000"/>
        </w:rPr>
        <w:t>1 kg、硼砂0.1 kg</w:t>
      </w:r>
      <w:r>
        <w:rPr>
          <w:rFonts w:ascii="宋体" w:eastAsia="宋体" w:hAnsi="宋体" w:cs="宋体" w:hint="eastAsia"/>
          <w:color w:val="000000"/>
        </w:rPr>
        <w:t>～</w:t>
      </w:r>
      <w:r>
        <w:rPr>
          <w:rFonts w:ascii="宋体" w:eastAsia="宋体" w:hAnsi="宋体" w:cs="宋体" w:hint="eastAsia"/>
          <w:bCs/>
          <w:color w:val="000000"/>
        </w:rPr>
        <w:t>0.2 kg。初花期叶面喷施0.1%</w:t>
      </w:r>
      <w:r>
        <w:rPr>
          <w:rFonts w:ascii="宋体" w:eastAsia="宋体" w:hAnsi="宋体" w:cs="宋体" w:hint="eastAsia"/>
          <w:color w:val="000000"/>
        </w:rPr>
        <w:t>～</w:t>
      </w:r>
      <w:r>
        <w:rPr>
          <w:rFonts w:ascii="宋体" w:eastAsia="宋体" w:hAnsi="宋体" w:cs="宋体" w:hint="eastAsia"/>
          <w:bCs/>
          <w:color w:val="000000"/>
        </w:rPr>
        <w:t>0.2%硼砂和0.2%</w:t>
      </w:r>
      <w:r>
        <w:rPr>
          <w:rFonts w:ascii="宋体" w:eastAsia="宋体" w:hAnsi="宋体" w:cs="宋体" w:hint="eastAsia"/>
          <w:color w:val="000000"/>
        </w:rPr>
        <w:t>～</w:t>
      </w:r>
      <w:r>
        <w:rPr>
          <w:rFonts w:ascii="宋体" w:eastAsia="宋体" w:hAnsi="宋体" w:cs="宋体" w:hint="eastAsia"/>
          <w:bCs/>
          <w:color w:val="000000"/>
        </w:rPr>
        <w:t>0.3%的磷酸二氢钾1次</w:t>
      </w:r>
      <w:r>
        <w:rPr>
          <w:rFonts w:ascii="宋体" w:eastAsia="宋体" w:hAnsi="宋体" w:cs="宋体" w:hint="eastAsia"/>
          <w:color w:val="000000"/>
        </w:rPr>
        <w:t>～</w:t>
      </w:r>
      <w:r>
        <w:rPr>
          <w:rFonts w:ascii="宋体" w:eastAsia="宋体" w:hAnsi="宋体" w:cs="宋体" w:hint="eastAsia"/>
          <w:bCs/>
          <w:color w:val="000000"/>
        </w:rPr>
        <w:t>2次，可提高坐果率。</w:t>
      </w:r>
    </w:p>
    <w:p w:rsidR="006B094D" w:rsidRDefault="00614BF9">
      <w:pPr>
        <w:pStyle w:val="a0"/>
        <w:numPr>
          <w:ilvl w:val="1"/>
          <w:numId w:val="0"/>
        </w:numPr>
        <w:spacing w:before="156" w:after="156"/>
        <w:rPr>
          <w:rFonts w:hAnsi="黑体" w:cs="黑体"/>
          <w:color w:val="000000"/>
        </w:rPr>
      </w:pPr>
      <w:r>
        <w:rPr>
          <w:rFonts w:hAnsi="黑体" w:cs="黑体" w:hint="eastAsia"/>
          <w:color w:val="000000"/>
        </w:rPr>
        <w:t>6.3  整形修剪</w:t>
      </w:r>
    </w:p>
    <w:p w:rsidR="006B094D" w:rsidRDefault="00614BF9">
      <w:pPr>
        <w:pStyle w:val="a0"/>
        <w:numPr>
          <w:ilvl w:val="255"/>
          <w:numId w:val="0"/>
        </w:numPr>
        <w:spacing w:before="156" w:after="156"/>
        <w:rPr>
          <w:rFonts w:hAnsi="黑体" w:cs="黑体"/>
          <w:color w:val="000000"/>
        </w:rPr>
      </w:pPr>
      <w:r>
        <w:rPr>
          <w:rFonts w:hAnsi="黑体" w:cs="黑体" w:hint="eastAsia"/>
          <w:color w:val="000000"/>
        </w:rPr>
        <w:t>6.3.1  整形</w:t>
      </w:r>
    </w:p>
    <w:p w:rsidR="006B094D" w:rsidRDefault="00614BF9">
      <w:pPr>
        <w:ind w:firstLine="363"/>
        <w:rPr>
          <w:rFonts w:asciiTheme="minorEastAsia" w:eastAsiaTheme="minorEastAsia" w:hAnsiTheme="minorEastAsia"/>
          <w:szCs w:val="18"/>
        </w:rPr>
      </w:pPr>
      <w:r>
        <w:rPr>
          <w:rFonts w:asciiTheme="minorEastAsia" w:eastAsiaTheme="minorEastAsia" w:hAnsiTheme="minorEastAsia" w:cstheme="minorEastAsia" w:hint="eastAsia"/>
          <w:color w:val="000000"/>
        </w:rPr>
        <w:t>定植后根据品种等具体情况选定适宜树形，如</w:t>
      </w:r>
      <w:r>
        <w:rPr>
          <w:rFonts w:asciiTheme="minorEastAsia" w:eastAsiaTheme="minorEastAsia" w:hAnsiTheme="minorEastAsia"/>
          <w:szCs w:val="18"/>
        </w:rPr>
        <w:t>双层杯状形和单层杯状形。双层杯状</w:t>
      </w:r>
      <w:r>
        <w:rPr>
          <w:rFonts w:asciiTheme="minorEastAsia" w:eastAsiaTheme="minorEastAsia" w:hAnsiTheme="minorEastAsia" w:hint="eastAsia"/>
          <w:szCs w:val="18"/>
        </w:rPr>
        <w:t>形</w:t>
      </w:r>
      <w:r>
        <w:rPr>
          <w:rFonts w:asciiTheme="minorEastAsia" w:eastAsiaTheme="minorEastAsia" w:hAnsiTheme="minorEastAsia"/>
          <w:szCs w:val="18"/>
        </w:rPr>
        <w:t>有一定的防日灼和冻害效果，在日灼和冻害发生频率较高的情况下可选用。在日灼和冻害不常发生的情况下则可选用单层杯状</w:t>
      </w:r>
      <w:r>
        <w:rPr>
          <w:rFonts w:asciiTheme="minorEastAsia" w:eastAsiaTheme="minorEastAsia" w:hAnsiTheme="minorEastAsia" w:hint="eastAsia"/>
          <w:szCs w:val="18"/>
        </w:rPr>
        <w:t>形</w:t>
      </w:r>
      <w:r>
        <w:rPr>
          <w:rFonts w:asciiTheme="minorEastAsia" w:eastAsiaTheme="minorEastAsia" w:hAnsiTheme="minorEastAsia"/>
          <w:szCs w:val="18"/>
        </w:rPr>
        <w:t>，其优点是树体管理比前者方便得多。</w:t>
      </w:r>
    </w:p>
    <w:p w:rsidR="006B094D" w:rsidRDefault="00614BF9">
      <w:pPr>
        <w:pStyle w:val="a0"/>
        <w:numPr>
          <w:ilvl w:val="0"/>
          <w:numId w:val="0"/>
        </w:numPr>
        <w:spacing w:beforeLines="0" w:afterLines="0"/>
        <w:ind w:firstLineChars="200" w:firstLine="420"/>
        <w:rPr>
          <w:rFonts w:asciiTheme="minorEastAsia" w:eastAsiaTheme="minorEastAsia" w:hAnsiTheme="minorEastAsia"/>
          <w:szCs w:val="18"/>
        </w:rPr>
      </w:pPr>
      <w:r>
        <w:rPr>
          <w:rFonts w:asciiTheme="minorEastAsia" w:eastAsiaTheme="minorEastAsia" w:hAnsiTheme="minorEastAsia"/>
          <w:szCs w:val="18"/>
        </w:rPr>
        <w:t>双层杯状</w:t>
      </w:r>
      <w:proofErr w:type="gramStart"/>
      <w:r>
        <w:rPr>
          <w:rFonts w:asciiTheme="minorEastAsia" w:eastAsiaTheme="minorEastAsia" w:hAnsiTheme="minorEastAsia"/>
          <w:szCs w:val="18"/>
        </w:rPr>
        <w:t>形定干高度</w:t>
      </w:r>
      <w:proofErr w:type="gramEnd"/>
      <w:r>
        <w:rPr>
          <w:rFonts w:asciiTheme="minorEastAsia" w:eastAsiaTheme="minorEastAsia" w:hAnsiTheme="minorEastAsia"/>
          <w:szCs w:val="18"/>
        </w:rPr>
        <w:t>50</w:t>
      </w:r>
      <w:r>
        <w:rPr>
          <w:rFonts w:asciiTheme="minorEastAsia" w:eastAsiaTheme="minorEastAsia" w:hAnsiTheme="minorEastAsia" w:hint="eastAsia"/>
          <w:szCs w:val="18"/>
        </w:rPr>
        <w:t xml:space="preserve"> cm</w:t>
      </w:r>
      <w:r>
        <w:rPr>
          <w:rFonts w:ascii="Times New Roman" w:eastAsiaTheme="minorEastAsia"/>
          <w:szCs w:val="18"/>
        </w:rPr>
        <w:t>~</w:t>
      </w:r>
      <w:r>
        <w:rPr>
          <w:rFonts w:asciiTheme="minorEastAsia" w:eastAsiaTheme="minorEastAsia" w:hAnsiTheme="minorEastAsia"/>
          <w:szCs w:val="18"/>
        </w:rPr>
        <w:t>60</w:t>
      </w:r>
      <w:r>
        <w:rPr>
          <w:rFonts w:asciiTheme="minorEastAsia" w:eastAsiaTheme="minorEastAsia" w:hAnsiTheme="minorEastAsia" w:hint="eastAsia"/>
          <w:szCs w:val="18"/>
        </w:rPr>
        <w:t xml:space="preserve"> cm</w:t>
      </w:r>
      <w:r>
        <w:rPr>
          <w:rFonts w:asciiTheme="minorEastAsia" w:eastAsiaTheme="minorEastAsia" w:hAnsiTheme="minorEastAsia"/>
          <w:szCs w:val="18"/>
        </w:rPr>
        <w:t>，主枝呈二层分布，第一层主枝数</w:t>
      </w:r>
      <w:r>
        <w:rPr>
          <w:rFonts w:asciiTheme="minorEastAsia" w:eastAsiaTheme="minorEastAsia" w:hAnsiTheme="minorEastAsia" w:hint="eastAsia"/>
          <w:szCs w:val="18"/>
        </w:rPr>
        <w:t>3</w:t>
      </w:r>
      <w:r>
        <w:rPr>
          <w:rFonts w:asciiTheme="minorEastAsia" w:eastAsiaTheme="minorEastAsia" w:hAnsiTheme="minorEastAsia"/>
          <w:szCs w:val="18"/>
        </w:rPr>
        <w:t>枝</w:t>
      </w:r>
      <w:r>
        <w:rPr>
          <w:rFonts w:ascii="Times New Roman" w:eastAsiaTheme="minorEastAsia"/>
          <w:szCs w:val="18"/>
        </w:rPr>
        <w:t>~</w:t>
      </w:r>
      <w:r>
        <w:rPr>
          <w:rFonts w:asciiTheme="minorEastAsia" w:eastAsiaTheme="minorEastAsia" w:hAnsiTheme="minorEastAsia"/>
          <w:szCs w:val="18"/>
        </w:rPr>
        <w:t>4枝，第二层主枝数约3枝，第一层到第二层的层间距</w:t>
      </w:r>
      <w:r>
        <w:rPr>
          <w:rFonts w:asciiTheme="minorEastAsia" w:eastAsiaTheme="minorEastAsia" w:hAnsiTheme="minorEastAsia" w:hint="eastAsia"/>
          <w:szCs w:val="18"/>
        </w:rPr>
        <w:t>0.8 m</w:t>
      </w:r>
      <w:r>
        <w:rPr>
          <w:rFonts w:ascii="Times New Roman" w:eastAsiaTheme="minorEastAsia"/>
          <w:szCs w:val="18"/>
        </w:rPr>
        <w:t>~</w:t>
      </w:r>
      <w:r>
        <w:rPr>
          <w:rFonts w:asciiTheme="minorEastAsia" w:eastAsiaTheme="minorEastAsia" w:hAnsiTheme="minorEastAsia"/>
          <w:szCs w:val="18"/>
        </w:rPr>
        <w:t>1.</w:t>
      </w:r>
      <w:r>
        <w:rPr>
          <w:rFonts w:asciiTheme="minorEastAsia" w:eastAsiaTheme="minorEastAsia" w:hAnsiTheme="minorEastAsia" w:hint="eastAsia"/>
          <w:szCs w:val="18"/>
        </w:rPr>
        <w:t>0 m</w:t>
      </w:r>
      <w:r>
        <w:rPr>
          <w:rFonts w:asciiTheme="minorEastAsia" w:eastAsiaTheme="minorEastAsia" w:hAnsiTheme="minorEastAsia"/>
          <w:szCs w:val="18"/>
        </w:rPr>
        <w:t>，两层主枝交错分布，在主枝上合理配置侧枝、枝组，形成下大上小的两层树冠</w:t>
      </w:r>
      <w:r>
        <w:rPr>
          <w:rFonts w:asciiTheme="minorEastAsia" w:eastAsiaTheme="minorEastAsia" w:hAnsiTheme="minorEastAsia" w:hint="eastAsia"/>
          <w:szCs w:val="18"/>
        </w:rPr>
        <w:t>。</w:t>
      </w:r>
    </w:p>
    <w:p w:rsidR="006B094D" w:rsidRDefault="00614BF9">
      <w:pPr>
        <w:pStyle w:val="af"/>
        <w:rPr>
          <w:rFonts w:hAnsi="宋体" w:cs="宋体"/>
        </w:rPr>
      </w:pPr>
      <w:r>
        <w:rPr>
          <w:rFonts w:hAnsi="宋体" w:cs="宋体" w:hint="eastAsia"/>
          <w:szCs w:val="18"/>
        </w:rPr>
        <w:t>单层杯状</w:t>
      </w:r>
      <w:proofErr w:type="gramStart"/>
      <w:r>
        <w:rPr>
          <w:rFonts w:hAnsi="宋体" w:cs="宋体" w:hint="eastAsia"/>
          <w:szCs w:val="18"/>
        </w:rPr>
        <w:t>形定干高度</w:t>
      </w:r>
      <w:proofErr w:type="gramEnd"/>
      <w:r>
        <w:rPr>
          <w:rFonts w:hAnsi="宋体" w:cs="宋体" w:hint="eastAsia"/>
          <w:szCs w:val="18"/>
        </w:rPr>
        <w:t>50 cm</w:t>
      </w:r>
      <w:r>
        <w:rPr>
          <w:rFonts w:ascii="Times New Roman" w:eastAsiaTheme="minorEastAsia"/>
          <w:szCs w:val="18"/>
        </w:rPr>
        <w:t>~</w:t>
      </w:r>
      <w:r>
        <w:rPr>
          <w:rFonts w:hAnsi="宋体" w:cs="宋体" w:hint="eastAsia"/>
          <w:szCs w:val="18"/>
        </w:rPr>
        <w:t>60 cm，选留3个</w:t>
      </w:r>
      <w:r>
        <w:rPr>
          <w:rFonts w:ascii="Times New Roman" w:eastAsiaTheme="minorEastAsia"/>
          <w:szCs w:val="18"/>
        </w:rPr>
        <w:t>~</w:t>
      </w:r>
      <w:r>
        <w:rPr>
          <w:rFonts w:hAnsi="宋体" w:cs="宋体" w:hint="eastAsia"/>
          <w:szCs w:val="18"/>
        </w:rPr>
        <w:t>4个主枝，每个主枝选留2个</w:t>
      </w:r>
      <w:r>
        <w:rPr>
          <w:rFonts w:ascii="Times New Roman" w:eastAsiaTheme="minorEastAsia"/>
          <w:szCs w:val="18"/>
        </w:rPr>
        <w:t>~</w:t>
      </w:r>
      <w:r>
        <w:rPr>
          <w:rFonts w:hAnsi="宋体" w:cs="宋体" w:hint="eastAsia"/>
          <w:szCs w:val="18"/>
        </w:rPr>
        <w:t>3个侧枝，均匀分布。</w:t>
      </w:r>
    </w:p>
    <w:p w:rsidR="006B094D" w:rsidRDefault="00614BF9">
      <w:pPr>
        <w:pStyle w:val="a0"/>
        <w:numPr>
          <w:ilvl w:val="255"/>
          <w:numId w:val="0"/>
        </w:numPr>
        <w:spacing w:before="156" w:after="156"/>
        <w:rPr>
          <w:rFonts w:hAnsi="黑体" w:cs="黑体"/>
          <w:color w:val="000000"/>
        </w:rPr>
      </w:pPr>
      <w:r>
        <w:rPr>
          <w:rFonts w:hAnsi="黑体" w:cs="黑体" w:hint="eastAsia"/>
          <w:color w:val="000000"/>
        </w:rPr>
        <w:t>6.3.2  修剪</w:t>
      </w:r>
    </w:p>
    <w:p w:rsidR="006B094D" w:rsidRDefault="00614BF9">
      <w:pPr>
        <w:pStyle w:val="a0"/>
        <w:numPr>
          <w:ilvl w:val="1"/>
          <w:numId w:val="0"/>
        </w:numPr>
        <w:spacing w:before="156" w:after="156"/>
        <w:rPr>
          <w:rFonts w:hAnsi="黑体" w:cs="黑体"/>
          <w:color w:val="000000"/>
        </w:rPr>
      </w:pPr>
      <w:r>
        <w:rPr>
          <w:rFonts w:hAnsi="黑体" w:cs="黑体" w:hint="eastAsia"/>
          <w:color w:val="000000"/>
        </w:rPr>
        <w:t>6.3.2.1  幼龄树</w:t>
      </w:r>
    </w:p>
    <w:p w:rsidR="006B094D" w:rsidRDefault="00614BF9">
      <w:pPr>
        <w:pStyle w:val="af"/>
        <w:rPr>
          <w:rFonts w:hAnsi="宋体" w:cs="宋体"/>
          <w:bCs/>
          <w:color w:val="000000"/>
          <w:szCs w:val="21"/>
        </w:rPr>
      </w:pPr>
      <w:r>
        <w:rPr>
          <w:rFonts w:hAnsi="宋体" w:cs="宋体" w:hint="eastAsia"/>
          <w:bCs/>
          <w:color w:val="000000"/>
          <w:szCs w:val="21"/>
        </w:rPr>
        <w:t>新植1年</w:t>
      </w:r>
      <w:r>
        <w:rPr>
          <w:rFonts w:hAnsi="宋体" w:cs="宋体" w:hint="eastAsia"/>
          <w:color w:val="000000"/>
          <w:szCs w:val="21"/>
        </w:rPr>
        <w:t>～</w:t>
      </w:r>
      <w:r>
        <w:rPr>
          <w:rFonts w:hAnsi="宋体" w:cs="宋体" w:hint="eastAsia"/>
          <w:bCs/>
          <w:color w:val="000000"/>
          <w:szCs w:val="21"/>
        </w:rPr>
        <w:t>3年幼龄树不宜修剪或轻剪，应让其多发枝梢，过密枝可在第2年</w:t>
      </w:r>
      <w:r>
        <w:rPr>
          <w:rFonts w:hAnsi="宋体" w:cs="宋体" w:hint="eastAsia"/>
          <w:color w:val="000000"/>
          <w:szCs w:val="21"/>
        </w:rPr>
        <w:t>～</w:t>
      </w:r>
      <w:r>
        <w:rPr>
          <w:rFonts w:hAnsi="宋体" w:cs="宋体" w:hint="eastAsia"/>
          <w:bCs/>
          <w:color w:val="000000"/>
          <w:szCs w:val="21"/>
        </w:rPr>
        <w:t>3年适当疏除，春</w:t>
      </w:r>
      <w:proofErr w:type="gramStart"/>
      <w:r>
        <w:rPr>
          <w:rFonts w:hAnsi="宋体" w:cs="宋体" w:hint="eastAsia"/>
          <w:bCs/>
          <w:color w:val="000000"/>
          <w:szCs w:val="21"/>
        </w:rPr>
        <w:t>剪配合</w:t>
      </w:r>
      <w:proofErr w:type="gramEnd"/>
      <w:r>
        <w:rPr>
          <w:rFonts w:hAnsi="宋体" w:cs="宋体" w:hint="eastAsia"/>
          <w:bCs/>
          <w:color w:val="000000"/>
          <w:szCs w:val="21"/>
        </w:rPr>
        <w:t>选定树形，抹去多余芽；</w:t>
      </w:r>
      <w:proofErr w:type="gramStart"/>
      <w:r>
        <w:rPr>
          <w:rFonts w:hAnsi="宋体" w:cs="宋体" w:hint="eastAsia"/>
          <w:bCs/>
          <w:color w:val="000000"/>
          <w:szCs w:val="21"/>
        </w:rPr>
        <w:t>夏剪时</w:t>
      </w:r>
      <w:proofErr w:type="gramEnd"/>
      <w:r>
        <w:rPr>
          <w:rFonts w:hAnsi="宋体" w:cs="宋体" w:hint="eastAsia"/>
          <w:bCs/>
          <w:color w:val="000000"/>
          <w:szCs w:val="21"/>
        </w:rPr>
        <w:t>，除让主枝保留预定角度生长外，其余枝梢在7月</w:t>
      </w:r>
      <w:r>
        <w:rPr>
          <w:rFonts w:hAnsi="宋体" w:cs="宋体" w:hint="eastAsia"/>
          <w:color w:val="000000"/>
          <w:szCs w:val="21"/>
        </w:rPr>
        <w:t>～</w:t>
      </w:r>
      <w:r>
        <w:rPr>
          <w:rFonts w:hAnsi="宋体" w:cs="宋体" w:hint="eastAsia"/>
          <w:bCs/>
          <w:color w:val="000000"/>
          <w:szCs w:val="21"/>
        </w:rPr>
        <w:t>8月停止生长时对其拉枝、扭梢。</w:t>
      </w:r>
    </w:p>
    <w:p w:rsidR="006B094D" w:rsidRDefault="00614BF9">
      <w:pPr>
        <w:pStyle w:val="a0"/>
        <w:numPr>
          <w:ilvl w:val="1"/>
          <w:numId w:val="0"/>
        </w:numPr>
        <w:spacing w:before="156" w:after="156"/>
        <w:rPr>
          <w:rFonts w:hAnsi="黑体" w:cs="黑体"/>
          <w:color w:val="000000"/>
        </w:rPr>
      </w:pPr>
      <w:r>
        <w:rPr>
          <w:rFonts w:hAnsi="黑体" w:cs="黑体" w:hint="eastAsia"/>
          <w:color w:val="000000"/>
        </w:rPr>
        <w:lastRenderedPageBreak/>
        <w:t>6.3.2.2  结果树</w:t>
      </w:r>
    </w:p>
    <w:p w:rsidR="006B094D" w:rsidRDefault="00614BF9">
      <w:pPr>
        <w:pStyle w:val="af"/>
        <w:rPr>
          <w:rFonts w:hAnsi="宋体" w:cs="宋体"/>
          <w:bCs/>
          <w:color w:val="000000"/>
          <w:szCs w:val="21"/>
        </w:rPr>
      </w:pPr>
      <w:r>
        <w:rPr>
          <w:rFonts w:hAnsi="宋体" w:cs="宋体" w:hint="eastAsia"/>
          <w:bCs/>
          <w:color w:val="000000"/>
          <w:szCs w:val="21"/>
        </w:rPr>
        <w:t>2月</w:t>
      </w:r>
      <w:r>
        <w:rPr>
          <w:rFonts w:hAnsi="宋体" w:cs="宋体" w:hint="eastAsia"/>
          <w:color w:val="000000"/>
          <w:szCs w:val="21"/>
        </w:rPr>
        <w:t>～</w:t>
      </w:r>
      <w:r>
        <w:rPr>
          <w:rFonts w:hAnsi="宋体" w:cs="宋体" w:hint="eastAsia"/>
          <w:bCs/>
          <w:color w:val="000000"/>
          <w:szCs w:val="21"/>
        </w:rPr>
        <w:t>3月结合</w:t>
      </w:r>
      <w:proofErr w:type="gramStart"/>
      <w:r>
        <w:rPr>
          <w:rFonts w:hAnsi="宋体" w:cs="宋体" w:hint="eastAsia"/>
          <w:bCs/>
          <w:color w:val="000000"/>
          <w:szCs w:val="21"/>
        </w:rPr>
        <w:t>疏果</w:t>
      </w:r>
      <w:proofErr w:type="gramEnd"/>
      <w:r>
        <w:rPr>
          <w:rFonts w:hAnsi="宋体" w:cs="宋体" w:hint="eastAsia"/>
          <w:bCs/>
          <w:color w:val="000000"/>
          <w:szCs w:val="21"/>
        </w:rPr>
        <w:t>进行春季修剪，</w:t>
      </w:r>
      <w:proofErr w:type="gramStart"/>
      <w:r>
        <w:rPr>
          <w:rFonts w:hAnsi="宋体" w:cs="宋体" w:hint="eastAsia"/>
          <w:bCs/>
          <w:color w:val="000000"/>
          <w:szCs w:val="21"/>
        </w:rPr>
        <w:t>疏除树冠</w:t>
      </w:r>
      <w:proofErr w:type="gramEnd"/>
      <w:r>
        <w:rPr>
          <w:rFonts w:hAnsi="宋体" w:cs="宋体" w:hint="eastAsia"/>
          <w:bCs/>
          <w:color w:val="000000"/>
          <w:szCs w:val="21"/>
        </w:rPr>
        <w:t>内的密生枝、衰弱枝、重叠枝、交叉枝和徒长枝。</w:t>
      </w:r>
    </w:p>
    <w:p w:rsidR="006B094D" w:rsidRDefault="00614BF9">
      <w:pPr>
        <w:pStyle w:val="af"/>
        <w:rPr>
          <w:rFonts w:hAnsi="宋体" w:cs="宋体"/>
          <w:bCs/>
          <w:color w:val="000000"/>
          <w:szCs w:val="21"/>
        </w:rPr>
      </w:pPr>
      <w:r>
        <w:rPr>
          <w:rFonts w:hAnsi="宋体" w:cs="宋体" w:hint="eastAsia"/>
          <w:bCs/>
          <w:color w:val="000000"/>
          <w:szCs w:val="21"/>
        </w:rPr>
        <w:t>夏季修剪，采果后及时修剪促进夏梢早萌发、早停长。采果时保留结果枝基部3片</w:t>
      </w:r>
      <w:r>
        <w:rPr>
          <w:rFonts w:hAnsi="宋体" w:cs="宋体" w:hint="eastAsia"/>
          <w:color w:val="000000"/>
          <w:szCs w:val="21"/>
        </w:rPr>
        <w:t>～</w:t>
      </w:r>
      <w:r>
        <w:rPr>
          <w:rFonts w:hAnsi="宋体" w:cs="宋体" w:hint="eastAsia"/>
          <w:bCs/>
          <w:color w:val="000000"/>
          <w:szCs w:val="21"/>
        </w:rPr>
        <w:t>5片叶对其短剪，衰弱结果枝从基部进行疏剪；</w:t>
      </w:r>
      <w:proofErr w:type="gramStart"/>
      <w:r>
        <w:rPr>
          <w:rFonts w:hAnsi="宋体" w:cs="宋体" w:hint="eastAsia"/>
          <w:bCs/>
          <w:color w:val="000000"/>
          <w:szCs w:val="21"/>
        </w:rPr>
        <w:t>疏除树冠</w:t>
      </w:r>
      <w:proofErr w:type="gramEnd"/>
      <w:r>
        <w:rPr>
          <w:rFonts w:hAnsi="宋体" w:cs="宋体" w:hint="eastAsia"/>
          <w:bCs/>
          <w:color w:val="000000"/>
          <w:szCs w:val="21"/>
        </w:rPr>
        <w:t>内密生枝、纤弱枝，对部分多年生弯曲、细弱枝进行回缩。秋季结合疏花，抹去花穗上抽生的营养枝。</w:t>
      </w:r>
    </w:p>
    <w:p w:rsidR="006B094D" w:rsidRDefault="00614BF9">
      <w:pPr>
        <w:pStyle w:val="a0"/>
        <w:numPr>
          <w:ilvl w:val="1"/>
          <w:numId w:val="0"/>
        </w:numPr>
        <w:spacing w:before="156" w:after="156"/>
        <w:rPr>
          <w:rFonts w:hAnsi="黑体" w:cs="黑体"/>
          <w:color w:val="000000"/>
        </w:rPr>
      </w:pPr>
      <w:r>
        <w:rPr>
          <w:rFonts w:hAnsi="黑体" w:cs="黑体" w:hint="eastAsia"/>
          <w:color w:val="000000"/>
        </w:rPr>
        <w:t>6.3.2.3  衰老树</w:t>
      </w:r>
    </w:p>
    <w:p w:rsidR="006B094D" w:rsidRDefault="00614BF9">
      <w:pPr>
        <w:pStyle w:val="af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>对于树体衰弱、老化的枇杷树，可采用回缩进行逐年更新：剪去树冠中上部2个～3个直立枝组，使光线能照射到树冠内堂；疏剪或回缩树冠外围的密生枝、衰弱枝。易成花品种如‘大五星’、‘早钟6号’适宜在采果后进行回缩更新修剪。</w:t>
      </w:r>
    </w:p>
    <w:p w:rsidR="006B094D" w:rsidRDefault="00614BF9">
      <w:pPr>
        <w:pStyle w:val="a0"/>
        <w:numPr>
          <w:ilvl w:val="1"/>
          <w:numId w:val="0"/>
        </w:numPr>
        <w:spacing w:before="156" w:after="156"/>
        <w:rPr>
          <w:rFonts w:hAnsi="黑体" w:cs="黑体"/>
          <w:color w:val="000000"/>
        </w:rPr>
      </w:pPr>
      <w:r>
        <w:rPr>
          <w:rFonts w:hAnsi="黑体" w:cs="黑体" w:hint="eastAsia"/>
          <w:color w:val="000000"/>
        </w:rPr>
        <w:t>6.4  花果管理</w:t>
      </w:r>
    </w:p>
    <w:p w:rsidR="006B094D" w:rsidRDefault="00614BF9">
      <w:pPr>
        <w:pStyle w:val="a0"/>
        <w:numPr>
          <w:ilvl w:val="1"/>
          <w:numId w:val="0"/>
        </w:numPr>
        <w:spacing w:before="156" w:after="156"/>
        <w:rPr>
          <w:rFonts w:hAnsi="黑体" w:cs="黑体"/>
          <w:color w:val="000000"/>
        </w:rPr>
      </w:pPr>
      <w:r>
        <w:rPr>
          <w:rFonts w:hAnsi="黑体" w:cs="黑体" w:hint="eastAsia"/>
          <w:color w:val="000000"/>
        </w:rPr>
        <w:t>6.4.1  疏花穗</w:t>
      </w:r>
    </w:p>
    <w:p w:rsidR="006B094D" w:rsidRDefault="00614BF9">
      <w:pPr>
        <w:pStyle w:val="af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>10月～11月，</w:t>
      </w:r>
      <w:r>
        <w:rPr>
          <w:rFonts w:hAnsi="宋体" w:cs="宋体" w:hint="eastAsia"/>
          <w:szCs w:val="21"/>
        </w:rPr>
        <w:t>能看清全树的花穗，花穗的支轴尚未分离前即可进行疏穗，疏去过早和过晚的花穗、</w:t>
      </w:r>
      <w:proofErr w:type="gramStart"/>
      <w:r>
        <w:rPr>
          <w:rFonts w:hAnsi="宋体" w:cs="宋体" w:hint="eastAsia"/>
          <w:szCs w:val="21"/>
        </w:rPr>
        <w:t>弱花穗</w:t>
      </w:r>
      <w:proofErr w:type="gramEnd"/>
      <w:r>
        <w:rPr>
          <w:rFonts w:hAnsi="宋体" w:cs="宋体" w:hint="eastAsia"/>
          <w:szCs w:val="21"/>
        </w:rPr>
        <w:t>、分布过密花穗和多余花穗，</w:t>
      </w:r>
      <w:proofErr w:type="gramStart"/>
      <w:r>
        <w:rPr>
          <w:rFonts w:hAnsi="宋体" w:cs="宋体" w:hint="eastAsia"/>
          <w:szCs w:val="21"/>
        </w:rPr>
        <w:t>疏穗量</w:t>
      </w:r>
      <w:proofErr w:type="gramEnd"/>
      <w:r>
        <w:rPr>
          <w:rFonts w:hAnsi="宋体" w:cs="宋体" w:hint="eastAsia"/>
          <w:szCs w:val="21"/>
        </w:rPr>
        <w:t>依树势强弱、</w:t>
      </w:r>
      <w:proofErr w:type="gramStart"/>
      <w:r>
        <w:rPr>
          <w:rFonts w:hAnsi="宋体" w:cs="宋体" w:hint="eastAsia"/>
          <w:szCs w:val="21"/>
        </w:rPr>
        <w:t>花穗量多少</w:t>
      </w:r>
      <w:proofErr w:type="gramEnd"/>
      <w:r>
        <w:rPr>
          <w:rFonts w:hAnsi="宋体" w:cs="宋体" w:hint="eastAsia"/>
          <w:szCs w:val="21"/>
        </w:rPr>
        <w:t>而定，参考标准</w:t>
      </w:r>
      <w:proofErr w:type="gramStart"/>
      <w:r>
        <w:rPr>
          <w:rFonts w:hAnsi="宋体" w:cs="宋体" w:hint="eastAsia"/>
          <w:szCs w:val="21"/>
        </w:rPr>
        <w:t>为疏穗后</w:t>
      </w:r>
      <w:proofErr w:type="gramEnd"/>
      <w:r>
        <w:rPr>
          <w:rFonts w:hAnsi="宋体" w:cs="宋体" w:hint="eastAsia"/>
          <w:szCs w:val="21"/>
        </w:rPr>
        <w:t>结果枝比例为70%左右，保留的花穗宜在树冠均匀分布。</w:t>
      </w:r>
    </w:p>
    <w:p w:rsidR="006B094D" w:rsidRDefault="00614BF9">
      <w:pPr>
        <w:pStyle w:val="a0"/>
        <w:numPr>
          <w:ilvl w:val="1"/>
          <w:numId w:val="0"/>
        </w:numPr>
        <w:spacing w:before="156" w:after="156"/>
        <w:rPr>
          <w:rFonts w:hAnsi="黑体" w:cs="黑体"/>
          <w:color w:val="000000"/>
        </w:rPr>
      </w:pPr>
      <w:r>
        <w:rPr>
          <w:rFonts w:hAnsi="黑体" w:cs="黑体" w:hint="eastAsia"/>
          <w:color w:val="000000"/>
        </w:rPr>
        <w:t>6.4.2  疏花蕾</w:t>
      </w:r>
    </w:p>
    <w:p w:rsidR="006B094D" w:rsidRDefault="00614BF9">
      <w:pPr>
        <w:pStyle w:val="af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>疏花穗和</w:t>
      </w:r>
      <w:proofErr w:type="gramStart"/>
      <w:r>
        <w:rPr>
          <w:rFonts w:hAnsi="宋体" w:cs="宋体" w:hint="eastAsia"/>
          <w:color w:val="000000"/>
          <w:szCs w:val="21"/>
        </w:rPr>
        <w:t>疏花蕾</w:t>
      </w:r>
      <w:proofErr w:type="gramEnd"/>
      <w:r>
        <w:rPr>
          <w:rFonts w:hAnsi="宋体" w:cs="宋体" w:hint="eastAsia"/>
          <w:color w:val="000000"/>
          <w:szCs w:val="21"/>
        </w:rPr>
        <w:t>可同时进行。大果型品种每穗留3个～4个支轴，中、小型品种每穗留4个～6个支轴，疏去花穗基部和顶部的若干支轴，保留中部的支轴；疏</w:t>
      </w:r>
      <w:proofErr w:type="gramStart"/>
      <w:r>
        <w:rPr>
          <w:rFonts w:hAnsi="宋体" w:cs="宋体" w:hint="eastAsia"/>
          <w:color w:val="000000"/>
          <w:szCs w:val="21"/>
        </w:rPr>
        <w:t>掉每个</w:t>
      </w:r>
      <w:proofErr w:type="gramEnd"/>
      <w:r>
        <w:rPr>
          <w:rFonts w:hAnsi="宋体" w:cs="宋体" w:hint="eastAsia"/>
          <w:color w:val="000000"/>
          <w:szCs w:val="21"/>
        </w:rPr>
        <w:t>支轴末端的花蕾。</w:t>
      </w:r>
    </w:p>
    <w:p w:rsidR="006B094D" w:rsidRDefault="00614BF9">
      <w:pPr>
        <w:pStyle w:val="a0"/>
        <w:numPr>
          <w:ilvl w:val="1"/>
          <w:numId w:val="0"/>
        </w:numPr>
        <w:spacing w:before="156" w:after="156"/>
        <w:rPr>
          <w:rFonts w:hAnsi="黑体" w:cs="黑体"/>
          <w:color w:val="000000"/>
        </w:rPr>
      </w:pPr>
      <w:r>
        <w:rPr>
          <w:rFonts w:hAnsi="黑体" w:cs="黑体" w:hint="eastAsia"/>
          <w:color w:val="000000"/>
        </w:rPr>
        <w:t xml:space="preserve">6.4.3  </w:t>
      </w:r>
      <w:proofErr w:type="gramStart"/>
      <w:r>
        <w:rPr>
          <w:rFonts w:hAnsi="黑体" w:cs="黑体" w:hint="eastAsia"/>
          <w:color w:val="000000"/>
        </w:rPr>
        <w:t>疏果</w:t>
      </w:r>
      <w:proofErr w:type="gramEnd"/>
    </w:p>
    <w:p w:rsidR="006B094D" w:rsidRDefault="00614BF9">
      <w:pPr>
        <w:ind w:firstLine="36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szCs w:val="21"/>
        </w:rPr>
        <w:t>无冻害时能分辨出果实发育优劣时进行</w:t>
      </w:r>
      <w:proofErr w:type="gramStart"/>
      <w:r>
        <w:rPr>
          <w:rFonts w:ascii="宋体" w:hAnsi="宋体" w:cs="宋体" w:hint="eastAsia"/>
          <w:szCs w:val="21"/>
        </w:rPr>
        <w:t>疏果</w:t>
      </w:r>
      <w:proofErr w:type="gramEnd"/>
      <w:r>
        <w:rPr>
          <w:rFonts w:ascii="宋体" w:hAnsi="宋体" w:cs="宋体" w:hint="eastAsia"/>
          <w:szCs w:val="21"/>
        </w:rPr>
        <w:t>，越早越好；有冻害时，断霜后进行。</w:t>
      </w:r>
      <w:proofErr w:type="gramStart"/>
      <w:r>
        <w:rPr>
          <w:rFonts w:ascii="宋体" w:hAnsi="宋体" w:cs="宋体" w:hint="eastAsia"/>
          <w:szCs w:val="21"/>
        </w:rPr>
        <w:t>疏除生长发育</w:t>
      </w:r>
      <w:proofErr w:type="gramEnd"/>
      <w:r>
        <w:rPr>
          <w:rFonts w:ascii="宋体" w:hAnsi="宋体" w:cs="宋体" w:hint="eastAsia"/>
          <w:szCs w:val="21"/>
        </w:rPr>
        <w:t>不良果、受冻果、畸形果、病虫害果。依据品种的果实大小、树势或结果母枝叶片数量质量确定留果量：结果母枝强壮、叶片多质量高的多留，反之少留，大果品种、树势较弱或结果母枝弱叶片较少质量较差的留3个左右，小果品种或树势较强或结果母枝健壮叶片多质量高的留4个</w:t>
      </w:r>
      <w:r>
        <w:rPr>
          <w:rFonts w:ascii="宋体" w:hAnsi="宋体" w:cs="宋体" w:hint="eastAsia"/>
          <w:color w:val="000000"/>
          <w:szCs w:val="21"/>
        </w:rPr>
        <w:t>～</w:t>
      </w:r>
      <w:r>
        <w:rPr>
          <w:rFonts w:ascii="宋体" w:hAnsi="宋体" w:cs="宋体" w:hint="eastAsia"/>
          <w:szCs w:val="21"/>
        </w:rPr>
        <w:t>5个</w:t>
      </w:r>
      <w:r>
        <w:rPr>
          <w:rFonts w:ascii="宋体" w:hAnsi="宋体" w:cs="宋体" w:hint="eastAsia"/>
          <w:color w:val="000000"/>
          <w:szCs w:val="21"/>
        </w:rPr>
        <w:t>。</w:t>
      </w:r>
    </w:p>
    <w:p w:rsidR="006B094D" w:rsidRDefault="00614BF9">
      <w:pPr>
        <w:pStyle w:val="a0"/>
        <w:numPr>
          <w:ilvl w:val="1"/>
          <w:numId w:val="0"/>
        </w:numPr>
        <w:spacing w:before="156" w:after="156"/>
        <w:rPr>
          <w:rFonts w:hAnsi="黑体" w:cs="黑体"/>
          <w:color w:val="000000"/>
        </w:rPr>
      </w:pPr>
      <w:r>
        <w:rPr>
          <w:rFonts w:hAnsi="黑体" w:cs="黑体" w:hint="eastAsia"/>
          <w:color w:val="000000"/>
        </w:rPr>
        <w:t>6.4.4  套袋</w:t>
      </w:r>
    </w:p>
    <w:p w:rsidR="006B094D" w:rsidRDefault="00614BF9">
      <w:pPr>
        <w:pStyle w:val="af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>最后一次</w:t>
      </w:r>
      <w:proofErr w:type="gramStart"/>
      <w:r>
        <w:rPr>
          <w:rFonts w:hAnsi="宋体" w:cs="宋体" w:hint="eastAsia"/>
          <w:color w:val="000000"/>
          <w:szCs w:val="21"/>
        </w:rPr>
        <w:t>疏果</w:t>
      </w:r>
      <w:proofErr w:type="gramEnd"/>
      <w:r>
        <w:rPr>
          <w:rFonts w:hAnsi="宋体" w:cs="宋体" w:hint="eastAsia"/>
          <w:color w:val="000000"/>
          <w:szCs w:val="21"/>
        </w:rPr>
        <w:t>后</w:t>
      </w:r>
      <w:r>
        <w:rPr>
          <w:rFonts w:hAnsi="宋体" w:cs="宋体" w:hint="eastAsia"/>
          <w:szCs w:val="21"/>
        </w:rPr>
        <w:t>进行一次主要针对果实的病虫害防治，然后</w:t>
      </w:r>
      <w:r>
        <w:rPr>
          <w:rFonts w:hAnsi="宋体" w:cs="宋体" w:hint="eastAsia"/>
          <w:color w:val="000000"/>
          <w:szCs w:val="21"/>
        </w:rPr>
        <w:t>进行套袋，最好使用专用果袋。</w:t>
      </w:r>
    </w:p>
    <w:p w:rsidR="006B094D" w:rsidRDefault="00614BF9">
      <w:pPr>
        <w:pStyle w:val="a0"/>
        <w:numPr>
          <w:ilvl w:val="1"/>
          <w:numId w:val="0"/>
        </w:numPr>
        <w:spacing w:before="156" w:after="156"/>
        <w:rPr>
          <w:rFonts w:hAnsi="黑体" w:cs="黑体"/>
          <w:color w:val="000000"/>
        </w:rPr>
      </w:pPr>
      <w:r>
        <w:rPr>
          <w:rFonts w:hAnsi="黑体" w:cs="黑体" w:hint="eastAsia"/>
          <w:color w:val="000000"/>
        </w:rPr>
        <w:t>6.4.5  花果防冻</w:t>
      </w:r>
    </w:p>
    <w:p w:rsidR="006B094D" w:rsidRDefault="00614BF9">
      <w:pPr>
        <w:pStyle w:val="af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>采用塑料大棚、树冠包膜、花（果）穗套袋、</w:t>
      </w:r>
      <w:proofErr w:type="gramStart"/>
      <w:r>
        <w:rPr>
          <w:rFonts w:hAnsi="宋体" w:cs="宋体" w:hint="eastAsia"/>
          <w:color w:val="000000"/>
          <w:szCs w:val="21"/>
        </w:rPr>
        <w:t>喷叶面肥</w:t>
      </w:r>
      <w:proofErr w:type="gramEnd"/>
      <w:r>
        <w:rPr>
          <w:rFonts w:hAnsi="宋体" w:cs="宋体" w:hint="eastAsia"/>
          <w:color w:val="000000"/>
          <w:szCs w:val="21"/>
        </w:rPr>
        <w:t>等方法预防冬季低温霜冻对枇杷花果的影响。</w:t>
      </w:r>
    </w:p>
    <w:p w:rsidR="006B094D" w:rsidRDefault="00614BF9">
      <w:pPr>
        <w:pStyle w:val="af"/>
        <w:spacing w:beforeLines="50" w:before="156" w:afterLines="50" w:after="156"/>
        <w:ind w:firstLineChars="0" w:firstLine="0"/>
        <w:rPr>
          <w:rFonts w:ascii="黑体" w:eastAsia="黑体" w:hAnsi="黑体" w:cs="黑体"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Cs w:val="21"/>
        </w:rPr>
        <w:t>6.5  病虫草害防治</w:t>
      </w:r>
    </w:p>
    <w:p w:rsidR="006B094D" w:rsidRDefault="00614BF9">
      <w:pPr>
        <w:pStyle w:val="a0"/>
        <w:numPr>
          <w:ilvl w:val="0"/>
          <w:numId w:val="0"/>
        </w:numPr>
        <w:spacing w:before="156" w:after="156"/>
        <w:rPr>
          <w:rFonts w:hAnsi="黑体" w:cs="黑体"/>
          <w:color w:val="000000"/>
        </w:rPr>
      </w:pPr>
      <w:r>
        <w:rPr>
          <w:rFonts w:hAnsi="黑体" w:cs="黑体" w:hint="eastAsia"/>
          <w:color w:val="000000"/>
        </w:rPr>
        <w:t>6.5.1  防治原则</w:t>
      </w:r>
    </w:p>
    <w:p w:rsidR="006B094D" w:rsidRDefault="00614BF9">
      <w:pPr>
        <w:pStyle w:val="af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>遵循“预防为主，综合防治”的方针，优先采用农业措施，提倡采用物理和生物措施，科学合理使用低风险农药，药剂选择和使用应符合NY/T 393的规定。</w:t>
      </w:r>
    </w:p>
    <w:p w:rsidR="006B094D" w:rsidRDefault="00614BF9">
      <w:pPr>
        <w:pStyle w:val="a0"/>
        <w:numPr>
          <w:ilvl w:val="0"/>
          <w:numId w:val="0"/>
        </w:numPr>
        <w:spacing w:before="156" w:after="156"/>
        <w:rPr>
          <w:rFonts w:hAnsi="黑体" w:cs="黑体"/>
          <w:color w:val="000000"/>
        </w:rPr>
      </w:pPr>
      <w:r>
        <w:rPr>
          <w:rFonts w:hAnsi="黑体" w:cs="黑体" w:hint="eastAsia"/>
          <w:color w:val="000000"/>
        </w:rPr>
        <w:lastRenderedPageBreak/>
        <w:t>6.5.2  常见病虫草害</w:t>
      </w:r>
    </w:p>
    <w:p w:rsidR="006B094D" w:rsidRDefault="00614BF9">
      <w:pPr>
        <w:pStyle w:val="af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>主要病害：叶斑病、炭疽病、枝干腐烂病、花腐病等。</w:t>
      </w:r>
    </w:p>
    <w:p w:rsidR="006B094D" w:rsidRDefault="00614BF9">
      <w:pPr>
        <w:pStyle w:val="af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>主要虫害：梨小食心虫、蚜虫、木</w:t>
      </w:r>
      <w:proofErr w:type="gramStart"/>
      <w:r>
        <w:rPr>
          <w:rFonts w:hAnsi="宋体" w:cs="宋体" w:hint="eastAsia"/>
          <w:color w:val="000000"/>
          <w:szCs w:val="21"/>
        </w:rPr>
        <w:t>虱</w:t>
      </w:r>
      <w:proofErr w:type="gramEnd"/>
      <w:r>
        <w:rPr>
          <w:rFonts w:hAnsi="宋体" w:cs="宋体" w:hint="eastAsia"/>
          <w:color w:val="000000"/>
          <w:szCs w:val="21"/>
        </w:rPr>
        <w:t>、黄毛虫、介壳虫、天牛类、</w:t>
      </w:r>
      <w:proofErr w:type="gramStart"/>
      <w:r>
        <w:rPr>
          <w:rFonts w:hAnsi="宋体" w:cs="宋体" w:hint="eastAsia"/>
          <w:color w:val="000000"/>
          <w:szCs w:val="21"/>
        </w:rPr>
        <w:t>蓟</w:t>
      </w:r>
      <w:proofErr w:type="gramEnd"/>
      <w:r>
        <w:rPr>
          <w:rFonts w:hAnsi="宋体" w:cs="宋体" w:hint="eastAsia"/>
          <w:color w:val="000000"/>
          <w:szCs w:val="21"/>
        </w:rPr>
        <w:t>马、螨类等。</w:t>
      </w:r>
    </w:p>
    <w:p w:rsidR="006B094D" w:rsidRDefault="00614BF9">
      <w:pPr>
        <w:pStyle w:val="af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>主要草害：</w:t>
      </w:r>
      <w:proofErr w:type="gramStart"/>
      <w:r>
        <w:rPr>
          <w:rFonts w:hAnsi="宋体" w:cs="宋体" w:hint="eastAsia"/>
          <w:color w:val="000000"/>
          <w:szCs w:val="21"/>
        </w:rPr>
        <w:t>旱熟禾、茼</w:t>
      </w:r>
      <w:proofErr w:type="gramEnd"/>
      <w:r>
        <w:rPr>
          <w:rFonts w:hAnsi="宋体" w:cs="宋体" w:hint="eastAsia"/>
          <w:color w:val="000000"/>
          <w:szCs w:val="21"/>
        </w:rPr>
        <w:t>草、牛筋草、稗草、狗尾草、刺</w:t>
      </w:r>
      <w:proofErr w:type="gramStart"/>
      <w:r>
        <w:rPr>
          <w:rFonts w:hAnsi="宋体" w:cs="宋体" w:hint="eastAsia"/>
          <w:color w:val="000000"/>
          <w:szCs w:val="21"/>
        </w:rPr>
        <w:t>苋</w:t>
      </w:r>
      <w:proofErr w:type="gramEnd"/>
      <w:r>
        <w:rPr>
          <w:rFonts w:hAnsi="宋体" w:cs="宋体" w:hint="eastAsia"/>
          <w:color w:val="000000"/>
          <w:szCs w:val="21"/>
        </w:rPr>
        <w:t>等。</w:t>
      </w:r>
    </w:p>
    <w:p w:rsidR="006B094D" w:rsidRDefault="00614BF9">
      <w:pPr>
        <w:pStyle w:val="a0"/>
        <w:numPr>
          <w:ilvl w:val="0"/>
          <w:numId w:val="0"/>
        </w:numPr>
        <w:spacing w:before="156" w:after="156"/>
        <w:rPr>
          <w:rFonts w:hAnsi="黑体" w:cs="黑体"/>
          <w:color w:val="000000"/>
        </w:rPr>
      </w:pPr>
      <w:r>
        <w:rPr>
          <w:rFonts w:hAnsi="黑体" w:cs="黑体" w:hint="eastAsia"/>
          <w:color w:val="000000"/>
        </w:rPr>
        <w:t>6.5.3  防治措施</w:t>
      </w:r>
    </w:p>
    <w:p w:rsidR="006B094D" w:rsidRDefault="00614BF9">
      <w:pPr>
        <w:pStyle w:val="a0"/>
        <w:numPr>
          <w:ilvl w:val="255"/>
          <w:numId w:val="0"/>
        </w:numPr>
        <w:spacing w:before="156" w:after="156"/>
        <w:rPr>
          <w:rFonts w:hAnsi="黑体" w:cs="黑体"/>
          <w:color w:val="000000"/>
        </w:rPr>
      </w:pPr>
      <w:r>
        <w:rPr>
          <w:rFonts w:hAnsi="黑体" w:cs="黑体" w:hint="eastAsia"/>
          <w:color w:val="000000"/>
        </w:rPr>
        <w:t>6.5.3.1  农业防治</w:t>
      </w:r>
    </w:p>
    <w:p w:rsidR="006B094D" w:rsidRDefault="00614BF9">
      <w:pPr>
        <w:pStyle w:val="af"/>
        <w:rPr>
          <w:rFonts w:hAnsi="宋体" w:cs="宋体"/>
          <w:color w:val="000000"/>
          <w:kern w:val="2"/>
          <w:szCs w:val="21"/>
        </w:rPr>
      </w:pPr>
      <w:r>
        <w:rPr>
          <w:rFonts w:hAnsi="宋体" w:cs="宋体" w:hint="eastAsia"/>
          <w:color w:val="000000"/>
          <w:kern w:val="2"/>
          <w:szCs w:val="21"/>
        </w:rPr>
        <w:t>禁止从疫区引入种苗、接穗。选用本地主要病虫害抗性较强的优良品种，</w:t>
      </w:r>
      <w:r>
        <w:rPr>
          <w:rFonts w:hAnsi="宋体" w:cs="宋体" w:hint="eastAsia"/>
          <w:color w:val="000000"/>
          <w:szCs w:val="21"/>
        </w:rPr>
        <w:t>培育壮苗，加强田间管理，</w:t>
      </w:r>
      <w:r>
        <w:rPr>
          <w:rFonts w:hAnsi="宋体" w:cs="宋体" w:hint="eastAsia"/>
          <w:color w:val="000000"/>
          <w:kern w:val="2"/>
          <w:szCs w:val="21"/>
        </w:rPr>
        <w:t>科学施肥</w:t>
      </w:r>
      <w:r>
        <w:rPr>
          <w:rFonts w:hAnsi="宋体" w:cs="宋体" w:hint="eastAsia"/>
          <w:color w:val="000000"/>
          <w:szCs w:val="21"/>
        </w:rPr>
        <w:t>，</w:t>
      </w:r>
      <w:r>
        <w:rPr>
          <w:rFonts w:hAnsi="宋体" w:cs="宋体" w:hint="eastAsia"/>
          <w:color w:val="000000"/>
          <w:kern w:val="2"/>
          <w:szCs w:val="21"/>
        </w:rPr>
        <w:t>冬季清园，清理杂草，</w:t>
      </w:r>
      <w:r>
        <w:rPr>
          <w:rFonts w:hAnsi="宋体" w:cs="宋体" w:hint="eastAsia"/>
          <w:color w:val="000000"/>
          <w:szCs w:val="21"/>
        </w:rPr>
        <w:t>合理修剪，</w:t>
      </w:r>
      <w:r>
        <w:rPr>
          <w:rFonts w:hAnsi="宋体" w:cs="宋体" w:hint="eastAsia"/>
          <w:color w:val="000000"/>
          <w:kern w:val="2"/>
          <w:szCs w:val="21"/>
        </w:rPr>
        <w:t>剪除病虫枝。提倡生草栽培，改善果园生态环境。</w:t>
      </w:r>
    </w:p>
    <w:p w:rsidR="006B094D" w:rsidRDefault="00614BF9">
      <w:pPr>
        <w:pStyle w:val="a0"/>
        <w:numPr>
          <w:ilvl w:val="255"/>
          <w:numId w:val="0"/>
        </w:numPr>
        <w:spacing w:before="156" w:after="156"/>
        <w:rPr>
          <w:rFonts w:hAnsi="黑体" w:cs="黑体"/>
          <w:color w:val="000000"/>
        </w:rPr>
      </w:pPr>
      <w:r>
        <w:rPr>
          <w:rFonts w:hAnsi="黑体" w:cs="黑体" w:hint="eastAsia"/>
          <w:color w:val="000000"/>
        </w:rPr>
        <w:t>6.5.3.2  物理防治</w:t>
      </w:r>
    </w:p>
    <w:p w:rsidR="006B094D" w:rsidRDefault="00614BF9">
      <w:pPr>
        <w:pStyle w:val="af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>果园</w:t>
      </w:r>
      <w:proofErr w:type="gramStart"/>
      <w:r>
        <w:rPr>
          <w:rFonts w:hAnsi="宋体" w:cs="宋体" w:hint="eastAsia"/>
          <w:color w:val="000000"/>
          <w:szCs w:val="21"/>
        </w:rPr>
        <w:t>安装频振杀虫</w:t>
      </w:r>
      <w:proofErr w:type="gramEnd"/>
      <w:r>
        <w:rPr>
          <w:rFonts w:hAnsi="宋体" w:cs="宋体" w:hint="eastAsia"/>
          <w:color w:val="000000"/>
          <w:szCs w:val="21"/>
        </w:rPr>
        <w:t>灯、黑光灯、色板、物理</w:t>
      </w:r>
      <w:proofErr w:type="gramStart"/>
      <w:r>
        <w:rPr>
          <w:rFonts w:hAnsi="宋体" w:cs="宋体" w:hint="eastAsia"/>
          <w:color w:val="000000"/>
          <w:szCs w:val="21"/>
        </w:rPr>
        <w:t>诱</w:t>
      </w:r>
      <w:proofErr w:type="gramEnd"/>
      <w:r>
        <w:rPr>
          <w:rFonts w:hAnsi="宋体" w:cs="宋体" w:hint="eastAsia"/>
          <w:color w:val="000000"/>
          <w:szCs w:val="21"/>
        </w:rPr>
        <w:t>粘剂、糖醋液等诱杀；对发生较轻，危害中心明显及有假死性害虫，采用人工捕杀。</w:t>
      </w:r>
    </w:p>
    <w:p w:rsidR="006B094D" w:rsidRDefault="00614BF9">
      <w:pPr>
        <w:pStyle w:val="a0"/>
        <w:numPr>
          <w:ilvl w:val="255"/>
          <w:numId w:val="0"/>
        </w:numPr>
        <w:spacing w:before="156" w:after="156"/>
        <w:rPr>
          <w:rFonts w:hAnsi="黑体" w:cs="黑体"/>
          <w:color w:val="000000"/>
        </w:rPr>
      </w:pPr>
      <w:r>
        <w:rPr>
          <w:rFonts w:hAnsi="黑体" w:cs="黑体" w:hint="eastAsia"/>
          <w:color w:val="000000"/>
        </w:rPr>
        <w:t>6.5.3.3  生物防治</w:t>
      </w:r>
    </w:p>
    <w:p w:rsidR="006B094D" w:rsidRDefault="00614BF9">
      <w:pPr>
        <w:pStyle w:val="af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>保护利用天敌，采用以菌治虫、以虫治虫、植物驱虫，使用植物源农药、生物农药等防治病虫。</w:t>
      </w:r>
    </w:p>
    <w:p w:rsidR="006B094D" w:rsidRDefault="00614BF9">
      <w:pPr>
        <w:pStyle w:val="a0"/>
        <w:numPr>
          <w:ilvl w:val="255"/>
          <w:numId w:val="0"/>
        </w:numPr>
        <w:spacing w:before="156" w:after="156"/>
        <w:rPr>
          <w:rFonts w:hAnsi="黑体" w:cs="黑体"/>
          <w:color w:val="000000"/>
        </w:rPr>
      </w:pPr>
      <w:r>
        <w:rPr>
          <w:rFonts w:hAnsi="黑体" w:cs="黑体" w:hint="eastAsia"/>
          <w:color w:val="000000"/>
        </w:rPr>
        <w:t>6.5.3.4  化学防治</w:t>
      </w:r>
    </w:p>
    <w:p w:rsidR="006B094D" w:rsidRDefault="00614BF9">
      <w:pPr>
        <w:adjustRightInd w:val="0"/>
        <w:snapToGrid w:val="0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严格按照NY/T 393的规定执行。加强病虫草害的预测预报，适时用药；注重药剂的轮换使用和合理混用；严格按照农药安全使用间隔期、规范农药使用浓度。对化学农药的使用情况进行严格、准确的记录，主要病虫草害化学防治方案见附录A。</w:t>
      </w:r>
    </w:p>
    <w:p w:rsidR="006B094D" w:rsidRDefault="00614BF9">
      <w:pPr>
        <w:pStyle w:val="a"/>
        <w:numPr>
          <w:ilvl w:val="0"/>
          <w:numId w:val="0"/>
        </w:numPr>
        <w:spacing w:before="312" w:after="312"/>
        <w:rPr>
          <w:rFonts w:hAnsi="黑体" w:cs="黑体"/>
          <w:color w:val="000000"/>
          <w:szCs w:val="21"/>
        </w:rPr>
      </w:pPr>
      <w:r>
        <w:rPr>
          <w:rFonts w:hAnsi="黑体" w:cs="黑体" w:hint="eastAsia"/>
          <w:color w:val="000000"/>
          <w:szCs w:val="21"/>
        </w:rPr>
        <w:t>7  采收</w:t>
      </w:r>
    </w:p>
    <w:p w:rsidR="006B094D" w:rsidRDefault="00614BF9">
      <w:pPr>
        <w:pStyle w:val="af"/>
        <w:rPr>
          <w:rFonts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>在果实呈现出该品种的固有色泽时采收，分期分批采收。采收时间宜在上午或阴天；如果实套袋，采收时应把果实和</w:t>
      </w:r>
      <w:proofErr w:type="gramStart"/>
      <w:r>
        <w:rPr>
          <w:rFonts w:hAnsi="宋体" w:cs="宋体" w:hint="eastAsia"/>
          <w:color w:val="000000"/>
          <w:szCs w:val="21"/>
        </w:rPr>
        <w:t>果袋一起</w:t>
      </w:r>
      <w:proofErr w:type="gramEnd"/>
      <w:r>
        <w:rPr>
          <w:rFonts w:hAnsi="宋体" w:cs="宋体" w:hint="eastAsia"/>
          <w:color w:val="000000"/>
          <w:szCs w:val="21"/>
        </w:rPr>
        <w:t>采下，用</w:t>
      </w:r>
      <w:proofErr w:type="gramStart"/>
      <w:r>
        <w:rPr>
          <w:rFonts w:hAnsi="宋体" w:cs="宋体" w:hint="eastAsia"/>
          <w:color w:val="000000"/>
          <w:szCs w:val="21"/>
        </w:rPr>
        <w:t>手轻拿</w:t>
      </w:r>
      <w:proofErr w:type="gramEnd"/>
      <w:r>
        <w:rPr>
          <w:rFonts w:hAnsi="宋体" w:cs="宋体" w:hint="eastAsia"/>
          <w:color w:val="000000"/>
          <w:szCs w:val="21"/>
        </w:rPr>
        <w:t>果穗梗或果梗，小心剪下，</w:t>
      </w:r>
      <w:r>
        <w:rPr>
          <w:rFonts w:hAnsi="宋体" w:cs="宋体" w:hint="eastAsia"/>
          <w:szCs w:val="21"/>
        </w:rPr>
        <w:t>采摘后果穗或果实放入垫有细软衬垫材料的竹筐或塑料筐内，</w:t>
      </w:r>
      <w:r>
        <w:rPr>
          <w:rFonts w:hAnsi="宋体" w:cs="宋体" w:hint="eastAsia"/>
          <w:color w:val="000000"/>
          <w:szCs w:val="21"/>
        </w:rPr>
        <w:t>轻摘轻放，避免擦伤果面绒毛；采后果实及时搬运到阴凉通风处，避免日晒雨淋。果品质量符合NY/T 750规定。</w:t>
      </w:r>
    </w:p>
    <w:p w:rsidR="006B094D" w:rsidRDefault="00614BF9">
      <w:pPr>
        <w:pStyle w:val="a"/>
        <w:numPr>
          <w:ilvl w:val="0"/>
          <w:numId w:val="0"/>
        </w:numPr>
        <w:spacing w:before="312" w:after="312"/>
        <w:rPr>
          <w:rFonts w:hAnsi="黑体" w:cs="黑体"/>
          <w:color w:val="000000"/>
          <w:szCs w:val="21"/>
        </w:rPr>
      </w:pPr>
      <w:r>
        <w:rPr>
          <w:rFonts w:hAnsi="黑体" w:cs="黑体" w:hint="eastAsia"/>
          <w:color w:val="000000"/>
          <w:szCs w:val="21"/>
        </w:rPr>
        <w:t>8  生产废弃物处理</w:t>
      </w:r>
    </w:p>
    <w:p w:rsidR="006B094D" w:rsidRDefault="00614BF9">
      <w:pPr>
        <w:adjustRightInd w:val="0"/>
        <w:snapToGrid w:val="0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生产过程中使用的农药、肥料等投入品以及果实套袋用</w:t>
      </w:r>
      <w:proofErr w:type="gramStart"/>
      <w:r>
        <w:rPr>
          <w:rFonts w:ascii="宋体" w:hAnsi="宋体" w:cs="宋体" w:hint="eastAsia"/>
          <w:szCs w:val="21"/>
        </w:rPr>
        <w:t>的果袋等</w:t>
      </w:r>
      <w:proofErr w:type="gramEnd"/>
      <w:r>
        <w:rPr>
          <w:rFonts w:ascii="宋体" w:hAnsi="宋体" w:cs="宋体" w:hint="eastAsia"/>
          <w:szCs w:val="21"/>
        </w:rPr>
        <w:t>应集中收集处理，病叶、残枝败叶和杂草清理干净，集中粉碎，进行无害化处理，堆沤有机肥料循环使用，保持田间清洁。</w:t>
      </w:r>
    </w:p>
    <w:p w:rsidR="006B094D" w:rsidRDefault="00614BF9">
      <w:pPr>
        <w:pStyle w:val="a"/>
        <w:numPr>
          <w:ilvl w:val="0"/>
          <w:numId w:val="0"/>
        </w:numPr>
        <w:spacing w:before="312" w:after="312"/>
        <w:rPr>
          <w:rFonts w:hAnsi="黑体" w:cs="黑体"/>
          <w:color w:val="000000"/>
          <w:szCs w:val="21"/>
        </w:rPr>
      </w:pPr>
      <w:r>
        <w:rPr>
          <w:rFonts w:hAnsi="黑体" w:cs="黑体" w:hint="eastAsia"/>
          <w:color w:val="000000"/>
          <w:szCs w:val="21"/>
        </w:rPr>
        <w:t>9  运输储藏</w:t>
      </w:r>
    </w:p>
    <w:p w:rsidR="006B094D" w:rsidRDefault="00614BF9">
      <w:pPr>
        <w:pStyle w:val="af"/>
        <w:spacing w:beforeLines="50" w:before="156" w:afterLines="50" w:after="156"/>
        <w:ind w:firstLineChars="0" w:firstLine="0"/>
        <w:rPr>
          <w:rFonts w:ascii="黑体" w:eastAsia="黑体" w:hAnsi="黑体" w:cs="黑体"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Cs w:val="21"/>
        </w:rPr>
        <w:t>9.1  运输</w:t>
      </w:r>
    </w:p>
    <w:p w:rsidR="006B094D" w:rsidRDefault="00614BF9">
      <w:pPr>
        <w:widowControl/>
        <w:adjustRightInd w:val="0"/>
        <w:snapToGrid w:val="0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运输工具应清洁、卫生、无污染、无杂物，具有防晒、防雨、通风和控温措施，可采用保温车、冷藏车等。装载时包装箱应顺序摆放，防止挤压，运输中应稳固装载，留通风空隙。运输环节应符合NY/T </w:t>
      </w:r>
      <w:r>
        <w:rPr>
          <w:rFonts w:ascii="宋体" w:hAnsi="宋体" w:cs="宋体" w:hint="eastAsia"/>
          <w:kern w:val="0"/>
          <w:szCs w:val="21"/>
        </w:rPr>
        <w:t>1056的规定</w:t>
      </w:r>
      <w:r>
        <w:rPr>
          <w:rFonts w:ascii="宋体" w:hAnsi="宋体" w:cs="宋体" w:hint="eastAsia"/>
          <w:szCs w:val="21"/>
        </w:rPr>
        <w:t>。</w:t>
      </w:r>
    </w:p>
    <w:p w:rsidR="006B094D" w:rsidRDefault="00614BF9">
      <w:pPr>
        <w:pStyle w:val="af"/>
        <w:spacing w:beforeLines="50" w:before="156" w:afterLines="50" w:after="156"/>
        <w:ind w:firstLineChars="0" w:firstLine="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lastRenderedPageBreak/>
        <w:t>9.2  储藏</w:t>
      </w:r>
    </w:p>
    <w:p w:rsidR="006B094D" w:rsidRDefault="00614BF9">
      <w:pPr>
        <w:widowControl/>
        <w:adjustRightInd w:val="0"/>
        <w:snapToGrid w:val="0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采用低温储藏，经预冷后的果实移入冷库，储藏期间库内温度范围6</w:t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℃</w:t>
      </w:r>
      <w:r>
        <w:rPr>
          <w:rFonts w:ascii="宋体" w:hAnsi="宋体" w:cs="宋体" w:hint="eastAsia"/>
          <w:color w:val="000000"/>
          <w:szCs w:val="21"/>
        </w:rPr>
        <w:t xml:space="preserve">～8 </w:t>
      </w:r>
      <w:r>
        <w:rPr>
          <w:rFonts w:ascii="宋体" w:hAnsi="宋体" w:cs="宋体" w:hint="eastAsia"/>
          <w:szCs w:val="21"/>
        </w:rPr>
        <w:t>℃，储藏相对湿度90%</w:t>
      </w:r>
      <w:r>
        <w:rPr>
          <w:rFonts w:ascii="宋体" w:hAnsi="宋体" w:cs="宋体" w:hint="eastAsia"/>
          <w:color w:val="000000"/>
          <w:szCs w:val="21"/>
        </w:rPr>
        <w:t>～</w:t>
      </w:r>
      <w:r>
        <w:rPr>
          <w:rFonts w:ascii="宋体" w:hAnsi="宋体" w:cs="宋体" w:hint="eastAsia"/>
          <w:szCs w:val="21"/>
        </w:rPr>
        <w:t>95%为宜，温度、湿度应保持相对稳定。</w:t>
      </w:r>
    </w:p>
    <w:p w:rsidR="006B094D" w:rsidRDefault="00614BF9">
      <w:pPr>
        <w:pStyle w:val="a"/>
        <w:numPr>
          <w:ilvl w:val="0"/>
          <w:numId w:val="0"/>
        </w:numPr>
        <w:spacing w:before="312" w:after="312"/>
        <w:rPr>
          <w:rFonts w:hAnsi="黑体" w:cs="黑体"/>
          <w:color w:val="000000"/>
          <w:szCs w:val="21"/>
        </w:rPr>
      </w:pPr>
      <w:r>
        <w:rPr>
          <w:rFonts w:hAnsi="黑体" w:cs="黑体" w:hint="eastAsia"/>
          <w:color w:val="000000"/>
          <w:szCs w:val="21"/>
        </w:rPr>
        <w:t>10  生产档案管理</w:t>
      </w:r>
    </w:p>
    <w:p w:rsidR="006B094D" w:rsidRDefault="00614BF9">
      <w:pPr>
        <w:pStyle w:val="af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应详细记录产地环境条件、生产技术、病虫草害的发生和防治措施、采收及采后处理等生产档案，并保存生产档案3年以上。</w:t>
      </w:r>
    </w:p>
    <w:p w:rsidR="006B094D" w:rsidRDefault="006B094D">
      <w:pPr>
        <w:pStyle w:val="af"/>
        <w:rPr>
          <w:rFonts w:hAnsi="宋体" w:cs="宋体"/>
          <w:szCs w:val="21"/>
        </w:rPr>
      </w:pPr>
    </w:p>
    <w:p w:rsidR="006B094D" w:rsidRDefault="006B094D">
      <w:pPr>
        <w:pStyle w:val="af"/>
        <w:rPr>
          <w:rFonts w:hAnsi="宋体" w:cs="宋体"/>
          <w:szCs w:val="21"/>
        </w:rPr>
      </w:pPr>
    </w:p>
    <w:p w:rsidR="006B094D" w:rsidRDefault="006B094D">
      <w:pPr>
        <w:pStyle w:val="af"/>
        <w:ind w:firstLineChars="0" w:firstLine="0"/>
        <w:rPr>
          <w:rFonts w:hAnsi="宋体" w:cs="宋体"/>
          <w:szCs w:val="21"/>
        </w:rPr>
      </w:pPr>
    </w:p>
    <w:p w:rsidR="006B094D" w:rsidRDefault="006B094D">
      <w:pPr>
        <w:widowControl/>
        <w:adjustRightInd w:val="0"/>
        <w:snapToGrid w:val="0"/>
        <w:spacing w:line="300" w:lineRule="exact"/>
        <w:jc w:val="center"/>
        <w:rPr>
          <w:rFonts w:ascii="黑体" w:eastAsia="黑体" w:hAnsi="黑体"/>
          <w:bCs/>
          <w:color w:val="000000"/>
          <w:szCs w:val="21"/>
        </w:rPr>
      </w:pPr>
    </w:p>
    <w:p w:rsidR="006B094D" w:rsidRDefault="006B094D">
      <w:pPr>
        <w:widowControl/>
        <w:adjustRightInd w:val="0"/>
        <w:snapToGrid w:val="0"/>
        <w:spacing w:line="300" w:lineRule="exact"/>
        <w:jc w:val="center"/>
        <w:rPr>
          <w:rFonts w:ascii="黑体" w:eastAsia="黑体" w:hAnsi="黑体"/>
          <w:bCs/>
          <w:color w:val="000000"/>
          <w:szCs w:val="21"/>
        </w:rPr>
      </w:pPr>
    </w:p>
    <w:p w:rsidR="006B094D" w:rsidRDefault="00614BF9">
      <w:pPr>
        <w:widowControl/>
        <w:jc w:val="left"/>
        <w:rPr>
          <w:rFonts w:ascii="黑体" w:eastAsia="黑体" w:hAnsi="黑体"/>
          <w:bCs/>
          <w:color w:val="000000"/>
          <w:szCs w:val="21"/>
        </w:rPr>
      </w:pPr>
      <w:r>
        <w:rPr>
          <w:rFonts w:ascii="黑体" w:eastAsia="黑体" w:hAnsi="黑体"/>
          <w:bCs/>
          <w:color w:val="000000"/>
          <w:szCs w:val="21"/>
        </w:rPr>
        <w:br w:type="page"/>
      </w:r>
    </w:p>
    <w:p w:rsidR="006B094D" w:rsidRDefault="00614BF9">
      <w:pPr>
        <w:widowControl/>
        <w:adjustRightInd w:val="0"/>
        <w:snapToGrid w:val="0"/>
        <w:spacing w:line="300" w:lineRule="exact"/>
        <w:jc w:val="center"/>
        <w:rPr>
          <w:rFonts w:ascii="黑体" w:eastAsia="黑体" w:hAnsi="黑体"/>
          <w:bCs/>
          <w:color w:val="000000"/>
          <w:szCs w:val="21"/>
        </w:rPr>
      </w:pPr>
      <w:r>
        <w:rPr>
          <w:rFonts w:ascii="黑体" w:eastAsia="黑体" w:hAnsi="黑体" w:hint="eastAsia"/>
          <w:bCs/>
          <w:color w:val="000000"/>
          <w:szCs w:val="21"/>
        </w:rPr>
        <w:lastRenderedPageBreak/>
        <w:t>附录A</w:t>
      </w:r>
    </w:p>
    <w:p w:rsidR="006B094D" w:rsidRDefault="00614BF9">
      <w:pPr>
        <w:spacing w:line="400" w:lineRule="atLeast"/>
        <w:contextualSpacing/>
        <w:jc w:val="center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 w:hint="eastAsia"/>
          <w:kern w:val="0"/>
          <w:szCs w:val="21"/>
        </w:rPr>
        <w:t>（资料性附录）</w:t>
      </w:r>
    </w:p>
    <w:p w:rsidR="006B094D" w:rsidRDefault="00614BF9">
      <w:pPr>
        <w:widowControl/>
        <w:adjustRightInd w:val="0"/>
        <w:snapToGrid w:val="0"/>
        <w:spacing w:line="300" w:lineRule="exact"/>
        <w:jc w:val="center"/>
        <w:rPr>
          <w:rFonts w:ascii="黑体" w:eastAsia="黑体" w:hAnsi="黑体"/>
          <w:bCs/>
          <w:szCs w:val="21"/>
        </w:rPr>
      </w:pPr>
      <w:r>
        <w:rPr>
          <w:rFonts w:ascii="黑体" w:eastAsia="黑体" w:hAnsi="黑体" w:hint="eastAsia"/>
          <w:bCs/>
          <w:color w:val="000000"/>
          <w:szCs w:val="21"/>
        </w:rPr>
        <w:t>绿色食品枇杷生产</w:t>
      </w:r>
      <w:r>
        <w:rPr>
          <w:rFonts w:ascii="黑体" w:eastAsia="黑体" w:hAnsi="黑体" w:hint="eastAsia"/>
          <w:bCs/>
          <w:szCs w:val="21"/>
        </w:rPr>
        <w:t>主要病虫草害防治推荐农药使用方案</w:t>
      </w:r>
    </w:p>
    <w:p w:rsidR="00AB1972" w:rsidRDefault="00AB1972">
      <w:pPr>
        <w:widowControl/>
        <w:adjustRightInd w:val="0"/>
        <w:snapToGrid w:val="0"/>
        <w:spacing w:line="300" w:lineRule="exact"/>
        <w:jc w:val="center"/>
        <w:rPr>
          <w:rFonts w:ascii="黑体" w:eastAsia="黑体" w:hAnsi="黑体"/>
          <w:bCs/>
          <w:szCs w:val="21"/>
        </w:rPr>
      </w:pPr>
    </w:p>
    <w:p w:rsidR="00AB1972" w:rsidRDefault="00AB1972" w:rsidP="00AB1972">
      <w:pPr>
        <w:widowControl/>
        <w:adjustRightInd w:val="0"/>
        <w:snapToGrid w:val="0"/>
        <w:spacing w:line="300" w:lineRule="exact"/>
        <w:jc w:val="left"/>
        <w:rPr>
          <w:rFonts w:asciiTheme="minorEastAsia" w:eastAsiaTheme="minorEastAsia" w:hAnsiTheme="minorEastAsia"/>
          <w:bCs/>
          <w:szCs w:val="21"/>
        </w:rPr>
      </w:pPr>
      <w:r w:rsidRPr="001C3093">
        <w:rPr>
          <w:rFonts w:asciiTheme="minorEastAsia" w:eastAsiaTheme="minorEastAsia" w:hAnsiTheme="minorEastAsia" w:hint="eastAsia"/>
          <w:bCs/>
          <w:color w:val="000000"/>
          <w:szCs w:val="21"/>
        </w:rPr>
        <w:t>绿色食品枇杷生产</w:t>
      </w:r>
      <w:r w:rsidRPr="001C3093">
        <w:rPr>
          <w:rFonts w:asciiTheme="minorEastAsia" w:eastAsiaTheme="minorEastAsia" w:hAnsiTheme="minorEastAsia" w:hint="eastAsia"/>
          <w:bCs/>
          <w:szCs w:val="21"/>
        </w:rPr>
        <w:t>主要病虫草害防治推荐农药使用方案见</w:t>
      </w:r>
      <w:r w:rsidRPr="001C3093">
        <w:rPr>
          <w:rFonts w:asciiTheme="minorEastAsia" w:eastAsiaTheme="minorEastAsia" w:hAnsiTheme="minorEastAsia"/>
          <w:bCs/>
          <w:szCs w:val="21"/>
        </w:rPr>
        <w:t>表A.1</w:t>
      </w:r>
      <w:r>
        <w:rPr>
          <w:rFonts w:asciiTheme="minorEastAsia" w:eastAsiaTheme="minorEastAsia" w:hAnsiTheme="minorEastAsia" w:hint="eastAsia"/>
          <w:bCs/>
          <w:szCs w:val="21"/>
        </w:rPr>
        <w:t>。</w:t>
      </w:r>
    </w:p>
    <w:p w:rsidR="00635333" w:rsidRPr="00635333" w:rsidRDefault="00635333" w:rsidP="00AB1972">
      <w:pPr>
        <w:widowControl/>
        <w:adjustRightInd w:val="0"/>
        <w:snapToGrid w:val="0"/>
        <w:spacing w:line="300" w:lineRule="exact"/>
        <w:jc w:val="left"/>
        <w:rPr>
          <w:rFonts w:asciiTheme="minorEastAsia" w:eastAsiaTheme="minorEastAsia" w:hAnsiTheme="minorEastAsia"/>
          <w:bCs/>
          <w:szCs w:val="21"/>
        </w:rPr>
      </w:pPr>
    </w:p>
    <w:p w:rsidR="006B094D" w:rsidRDefault="00AB1972" w:rsidP="00635333">
      <w:pPr>
        <w:widowControl/>
        <w:adjustRightInd w:val="0"/>
        <w:snapToGrid w:val="0"/>
        <w:spacing w:line="300" w:lineRule="exact"/>
        <w:jc w:val="center"/>
        <w:rPr>
          <w:rFonts w:ascii="宋体" w:hAnsi="宋体"/>
          <w:b/>
          <w:bCs/>
          <w:color w:val="000000"/>
          <w:szCs w:val="21"/>
        </w:rPr>
      </w:pPr>
      <w:r w:rsidRPr="001C3093">
        <w:rPr>
          <w:rFonts w:ascii="黑体" w:eastAsia="黑体" w:hAnsi="黑体" w:hint="eastAsia"/>
          <w:bCs/>
          <w:szCs w:val="21"/>
        </w:rPr>
        <w:t>表</w:t>
      </w:r>
      <w:r w:rsidRPr="001C3093">
        <w:rPr>
          <w:rFonts w:ascii="黑体" w:eastAsia="黑体" w:hAnsi="黑体"/>
          <w:bCs/>
          <w:szCs w:val="21"/>
        </w:rPr>
        <w:t xml:space="preserve">A.1 </w:t>
      </w:r>
      <w:r w:rsidRPr="001C3093">
        <w:rPr>
          <w:rFonts w:ascii="黑体" w:eastAsia="黑体" w:hAnsi="黑体" w:hint="eastAsia"/>
          <w:bCs/>
          <w:szCs w:val="21"/>
        </w:rPr>
        <w:t>绿色食品枇杷生产主要病虫草害防治推荐农药使用方案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7"/>
        <w:gridCol w:w="1701"/>
        <w:gridCol w:w="2494"/>
        <w:gridCol w:w="2126"/>
        <w:gridCol w:w="1134"/>
        <w:gridCol w:w="1276"/>
      </w:tblGrid>
      <w:tr w:rsidR="006B094D" w:rsidTr="00635333">
        <w:trPr>
          <w:trHeight w:val="454"/>
          <w:jc w:val="center"/>
        </w:trPr>
        <w:tc>
          <w:tcPr>
            <w:tcW w:w="1187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防治对象</w:t>
            </w:r>
          </w:p>
        </w:tc>
        <w:tc>
          <w:tcPr>
            <w:tcW w:w="1701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防治时期</w:t>
            </w:r>
          </w:p>
        </w:tc>
        <w:tc>
          <w:tcPr>
            <w:tcW w:w="2494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农药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名称</w:t>
            </w:r>
          </w:p>
        </w:tc>
        <w:tc>
          <w:tcPr>
            <w:tcW w:w="2126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使用量</w:t>
            </w:r>
          </w:p>
        </w:tc>
        <w:tc>
          <w:tcPr>
            <w:tcW w:w="1134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使用</w:t>
            </w:r>
            <w:r>
              <w:rPr>
                <w:rFonts w:ascii="宋体" w:hAnsi="宋体"/>
                <w:bCs/>
                <w:color w:val="000000"/>
                <w:szCs w:val="21"/>
              </w:rPr>
              <w:t>方法</w:t>
            </w:r>
          </w:p>
        </w:tc>
        <w:tc>
          <w:tcPr>
            <w:tcW w:w="1276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安全间隔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期（天）</w:t>
            </w:r>
          </w:p>
        </w:tc>
      </w:tr>
      <w:tr w:rsidR="006B094D" w:rsidTr="00635333">
        <w:trPr>
          <w:trHeight w:val="454"/>
          <w:jc w:val="center"/>
        </w:trPr>
        <w:tc>
          <w:tcPr>
            <w:tcW w:w="1187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炭疽病</w:t>
            </w:r>
          </w:p>
        </w:tc>
        <w:tc>
          <w:tcPr>
            <w:tcW w:w="1701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发生初期</w:t>
            </w:r>
          </w:p>
        </w:tc>
        <w:tc>
          <w:tcPr>
            <w:tcW w:w="2494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25%</w:t>
            </w:r>
            <w:proofErr w:type="gramStart"/>
            <w:r>
              <w:rPr>
                <w:rFonts w:ascii="宋体" w:hAnsi="宋体" w:hint="eastAsia"/>
                <w:bCs/>
                <w:color w:val="000000"/>
                <w:szCs w:val="21"/>
              </w:rPr>
              <w:t>嘧菌酯</w:t>
            </w:r>
            <w:proofErr w:type="gramEnd"/>
            <w:r w:rsidR="00AB1972" w:rsidRPr="009162BD">
              <w:rPr>
                <w:rFonts w:ascii="宋体" w:hAnsi="宋体" w:hint="eastAsia"/>
                <w:bCs/>
                <w:color w:val="000000"/>
                <w:szCs w:val="21"/>
              </w:rPr>
              <w:t>悬浮剂</w:t>
            </w:r>
          </w:p>
        </w:tc>
        <w:tc>
          <w:tcPr>
            <w:tcW w:w="2126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800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～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1000倍液</w:t>
            </w:r>
          </w:p>
        </w:tc>
        <w:tc>
          <w:tcPr>
            <w:tcW w:w="1134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喷雾</w:t>
            </w:r>
          </w:p>
        </w:tc>
        <w:tc>
          <w:tcPr>
            <w:tcW w:w="1276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21</w:t>
            </w:r>
          </w:p>
        </w:tc>
      </w:tr>
      <w:tr w:rsidR="006B094D" w:rsidTr="00635333">
        <w:trPr>
          <w:trHeight w:val="422"/>
          <w:jc w:val="center"/>
        </w:trPr>
        <w:tc>
          <w:tcPr>
            <w:tcW w:w="1187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叶斑病</w:t>
            </w:r>
          </w:p>
        </w:tc>
        <w:tc>
          <w:tcPr>
            <w:tcW w:w="1701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发生初期</w:t>
            </w:r>
          </w:p>
        </w:tc>
        <w:tc>
          <w:tcPr>
            <w:tcW w:w="2494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255克/</w:t>
            </w:r>
            <w:proofErr w:type="gramStart"/>
            <w:r>
              <w:rPr>
                <w:rFonts w:ascii="宋体" w:hAnsi="宋体" w:hint="eastAsia"/>
                <w:bCs/>
                <w:color w:val="000000"/>
                <w:szCs w:val="21"/>
              </w:rPr>
              <w:t>升异菌脲</w:t>
            </w:r>
            <w:proofErr w:type="gramEnd"/>
            <w:r w:rsidR="00AB1972" w:rsidRPr="009162BD">
              <w:rPr>
                <w:rFonts w:ascii="宋体" w:hAnsi="宋体" w:hint="eastAsia"/>
                <w:bCs/>
                <w:color w:val="000000"/>
                <w:szCs w:val="21"/>
              </w:rPr>
              <w:t>悬浮剂</w:t>
            </w:r>
          </w:p>
        </w:tc>
        <w:tc>
          <w:tcPr>
            <w:tcW w:w="2126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425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～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625倍液</w:t>
            </w:r>
          </w:p>
        </w:tc>
        <w:tc>
          <w:tcPr>
            <w:tcW w:w="1134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喷雾</w:t>
            </w:r>
          </w:p>
        </w:tc>
        <w:tc>
          <w:tcPr>
            <w:tcW w:w="1276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14</w:t>
            </w:r>
          </w:p>
        </w:tc>
      </w:tr>
      <w:tr w:rsidR="006B094D" w:rsidTr="00635333">
        <w:trPr>
          <w:trHeight w:val="403"/>
          <w:jc w:val="center"/>
        </w:trPr>
        <w:tc>
          <w:tcPr>
            <w:tcW w:w="1187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病害</w:t>
            </w:r>
          </w:p>
        </w:tc>
        <w:tc>
          <w:tcPr>
            <w:tcW w:w="1701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发生初期</w:t>
            </w:r>
          </w:p>
        </w:tc>
        <w:tc>
          <w:tcPr>
            <w:tcW w:w="2494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80%多菌灵</w:t>
            </w:r>
            <w:r w:rsidR="00AB1972">
              <w:rPr>
                <w:rFonts w:ascii="宋体" w:hAnsi="宋体" w:hint="eastAsia"/>
                <w:bCs/>
                <w:color w:val="000000"/>
                <w:szCs w:val="21"/>
              </w:rPr>
              <w:t>可湿性粉剂</w:t>
            </w:r>
          </w:p>
        </w:tc>
        <w:tc>
          <w:tcPr>
            <w:tcW w:w="2126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800-1600倍液</w:t>
            </w:r>
          </w:p>
        </w:tc>
        <w:tc>
          <w:tcPr>
            <w:tcW w:w="1134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喷雾</w:t>
            </w:r>
          </w:p>
        </w:tc>
        <w:tc>
          <w:tcPr>
            <w:tcW w:w="1276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20</w:t>
            </w:r>
          </w:p>
        </w:tc>
      </w:tr>
      <w:tr w:rsidR="006B094D" w:rsidTr="00635333">
        <w:trPr>
          <w:trHeight w:val="403"/>
          <w:jc w:val="center"/>
        </w:trPr>
        <w:tc>
          <w:tcPr>
            <w:tcW w:w="1187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食心虫</w:t>
            </w:r>
          </w:p>
        </w:tc>
        <w:tc>
          <w:tcPr>
            <w:tcW w:w="1701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发生初期</w:t>
            </w:r>
          </w:p>
        </w:tc>
        <w:tc>
          <w:tcPr>
            <w:tcW w:w="2494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40%辛硫磷</w:t>
            </w:r>
            <w:r w:rsidR="00AB1972">
              <w:rPr>
                <w:rFonts w:ascii="宋体" w:hAnsi="宋体" w:hint="eastAsia"/>
                <w:bCs/>
                <w:color w:val="000000"/>
                <w:szCs w:val="21"/>
              </w:rPr>
              <w:t>乳油</w:t>
            </w:r>
          </w:p>
        </w:tc>
        <w:tc>
          <w:tcPr>
            <w:tcW w:w="2126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1000-2000倍液</w:t>
            </w:r>
          </w:p>
        </w:tc>
        <w:tc>
          <w:tcPr>
            <w:tcW w:w="1134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喷雾</w:t>
            </w:r>
          </w:p>
        </w:tc>
        <w:tc>
          <w:tcPr>
            <w:tcW w:w="1276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7</w:t>
            </w:r>
          </w:p>
        </w:tc>
      </w:tr>
      <w:tr w:rsidR="006B094D" w:rsidTr="00635333">
        <w:trPr>
          <w:trHeight w:val="454"/>
          <w:jc w:val="center"/>
        </w:trPr>
        <w:tc>
          <w:tcPr>
            <w:tcW w:w="1187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黄毛虫</w:t>
            </w:r>
          </w:p>
        </w:tc>
        <w:tc>
          <w:tcPr>
            <w:tcW w:w="1701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低龄幼虫盛发期</w:t>
            </w:r>
          </w:p>
        </w:tc>
        <w:tc>
          <w:tcPr>
            <w:tcW w:w="2494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8000</w:t>
            </w:r>
            <w:r>
              <w:rPr>
                <w:rFonts w:ascii="宋体" w:hAnsi="宋体"/>
                <w:bCs/>
                <w:color w:val="000000"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IU/毫克苏云金杆菌</w:t>
            </w:r>
            <w:r w:rsidR="00AB1972">
              <w:rPr>
                <w:rFonts w:ascii="宋体" w:hAnsi="宋体" w:hint="eastAsia"/>
                <w:bCs/>
                <w:color w:val="000000"/>
                <w:szCs w:val="21"/>
              </w:rPr>
              <w:t>可湿性粉剂</w:t>
            </w:r>
          </w:p>
        </w:tc>
        <w:tc>
          <w:tcPr>
            <w:tcW w:w="2126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稀释400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～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500倍液</w:t>
            </w:r>
          </w:p>
        </w:tc>
        <w:tc>
          <w:tcPr>
            <w:tcW w:w="1134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喷雾</w:t>
            </w:r>
          </w:p>
        </w:tc>
        <w:tc>
          <w:tcPr>
            <w:tcW w:w="1276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/</w:t>
            </w:r>
          </w:p>
        </w:tc>
      </w:tr>
      <w:tr w:rsidR="006B094D" w:rsidTr="00635333">
        <w:trPr>
          <w:trHeight w:val="454"/>
          <w:jc w:val="center"/>
        </w:trPr>
        <w:tc>
          <w:tcPr>
            <w:tcW w:w="1187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介壳虫</w:t>
            </w:r>
          </w:p>
        </w:tc>
        <w:tc>
          <w:tcPr>
            <w:tcW w:w="1701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发生初期</w:t>
            </w:r>
          </w:p>
        </w:tc>
        <w:tc>
          <w:tcPr>
            <w:tcW w:w="2494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95%矿物油</w:t>
            </w:r>
            <w:r w:rsidR="00AB1972">
              <w:rPr>
                <w:rFonts w:ascii="宋体" w:hAnsi="宋体" w:hint="eastAsia"/>
                <w:bCs/>
                <w:color w:val="000000"/>
                <w:szCs w:val="21"/>
              </w:rPr>
              <w:t>乳油</w:t>
            </w:r>
          </w:p>
        </w:tc>
        <w:tc>
          <w:tcPr>
            <w:tcW w:w="2126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50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～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60倍液</w:t>
            </w:r>
          </w:p>
        </w:tc>
        <w:tc>
          <w:tcPr>
            <w:tcW w:w="1134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喷雾</w:t>
            </w:r>
          </w:p>
        </w:tc>
        <w:tc>
          <w:tcPr>
            <w:tcW w:w="1276" w:type="dxa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/</w:t>
            </w:r>
          </w:p>
        </w:tc>
      </w:tr>
      <w:tr w:rsidR="006B094D" w:rsidTr="00635333">
        <w:trPr>
          <w:trHeight w:val="454"/>
          <w:jc w:val="center"/>
        </w:trPr>
        <w:tc>
          <w:tcPr>
            <w:tcW w:w="9918" w:type="dxa"/>
            <w:gridSpan w:val="6"/>
            <w:vAlign w:val="center"/>
          </w:tcPr>
          <w:p w:rsidR="006B094D" w:rsidRDefault="00614BF9">
            <w:pPr>
              <w:widowControl/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注：农药使用应以最新版本NY/T</w:t>
            </w:r>
            <w:r>
              <w:rPr>
                <w:rFonts w:ascii="宋体" w:hAnsi="宋体"/>
                <w:bCs/>
                <w:color w:val="000000"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393的规定为准。</w:t>
            </w:r>
          </w:p>
        </w:tc>
      </w:tr>
    </w:tbl>
    <w:p w:rsidR="006B094D" w:rsidRDefault="00614BF9">
      <w:pPr>
        <w:widowControl/>
        <w:adjustRightInd w:val="0"/>
        <w:snapToGrid w:val="0"/>
        <w:spacing w:line="300" w:lineRule="exact"/>
        <w:rPr>
          <w:rFonts w:ascii="宋体" w:hAnsi="宋体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F6DA75" wp14:editId="01278044">
                <wp:simplePos x="0" y="0"/>
                <wp:positionH relativeFrom="column">
                  <wp:posOffset>2059940</wp:posOffset>
                </wp:positionH>
                <wp:positionV relativeFrom="paragraph">
                  <wp:posOffset>439420</wp:posOffset>
                </wp:positionV>
                <wp:extent cx="1334135" cy="0"/>
                <wp:effectExtent l="0" t="0" r="0" b="0"/>
                <wp:wrapNone/>
                <wp:docPr id="10" name="直线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4219" cy="84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直线 561" o:spid="_x0000_s1026" o:spt="20" style="position:absolute;left:0pt;margin-left:162.2pt;margin-top:34.6pt;height:0pt;width:105.05pt;z-index:251661312;mso-width-relative:page;mso-height-relative:page;" filled="f" stroked="t" coordsize="21600,21600" o:gfxdata="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Q6Ag72QAAAAkB&#10;AAAPAAAAAAAAAAEAIAAAACIAAABkcnMvZG93bnJldi54bWxQSwECFAAUAAAACACHTuJABUlhi+EB&#10;AACxAwAADgAAAAAAAAABACAAAAAoAQAAZHJzL2Uyb0RvYy54bWxQSwUGAAAAAAYABgBZAQAAewUA&#10;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6B094D" w:rsidRDefault="006B094D">
      <w:pPr>
        <w:widowControl/>
        <w:jc w:val="left"/>
        <w:rPr>
          <w:rFonts w:ascii="宋体" w:hAnsi="宋体" w:cs="宋体"/>
          <w:kern w:val="0"/>
          <w:sz w:val="24"/>
          <w:lang w:bidi="ar"/>
        </w:rPr>
      </w:pPr>
    </w:p>
    <w:p w:rsidR="006B094D" w:rsidRDefault="006B094D">
      <w:pPr>
        <w:widowControl/>
        <w:jc w:val="left"/>
      </w:pPr>
    </w:p>
    <w:p w:rsidR="006B094D" w:rsidRPr="00635333" w:rsidRDefault="006B094D"/>
    <w:sectPr w:rsidR="006B094D" w:rsidRPr="006353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2D4" w:rsidRDefault="003912D4">
      <w:r>
        <w:separator/>
      </w:r>
    </w:p>
  </w:endnote>
  <w:endnote w:type="continuationSeparator" w:id="0">
    <w:p w:rsidR="003912D4" w:rsidRDefault="00391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94D" w:rsidRDefault="00614BF9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B094D" w:rsidRDefault="00614BF9">
                          <w:pPr>
                            <w:pStyle w:val="ab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D74A37">
                            <w:rPr>
                              <w:noProof/>
                            </w:rPr>
                            <w:t>9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0.35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" filled="f" stroked="f" strokeweight=".5pt">
              <v:textbox style="mso-fit-shape-to-text:t" inset="0,0,0,0">
                <w:txbxContent>
                  <w:p w:rsidR="006B094D" w:rsidRDefault="00614BF9">
                    <w:pPr>
                      <w:pStyle w:val="ab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D74A37">
                      <w:rPr>
                        <w:noProof/>
                      </w:rPr>
                      <w:t>9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2D4" w:rsidRDefault="003912D4">
      <w:r>
        <w:separator/>
      </w:r>
    </w:p>
  </w:footnote>
  <w:footnote w:type="continuationSeparator" w:id="0">
    <w:p w:rsidR="003912D4" w:rsidRDefault="003912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6CEA2025"/>
    <w:multiLevelType w:val="multilevel"/>
    <w:tmpl w:val="6CEA2025"/>
    <w:lvl w:ilvl="0">
      <w:start w:val="1"/>
      <w:numFmt w:val="none"/>
      <w:pStyle w:val="a4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1365" w:firstLine="0"/>
      </w:pPr>
      <w:rPr>
        <w:rFonts w:ascii="黑体" w:eastAsia="黑体" w:hAnsi="Times New Roman" w:hint="eastAsia"/>
        <w:b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U2OGI1ZWUxNGJkYWY2YjcyMTJkYTExNzRlOTZjZDgifQ=="/>
  </w:docVars>
  <w:rsids>
    <w:rsidRoot w:val="10AD1FC3"/>
    <w:rsid w:val="00036248"/>
    <w:rsid w:val="00062703"/>
    <w:rsid w:val="00074310"/>
    <w:rsid w:val="000B4121"/>
    <w:rsid w:val="000B7729"/>
    <w:rsid w:val="000C01AF"/>
    <w:rsid w:val="000C5A50"/>
    <w:rsid w:val="000E4CF9"/>
    <w:rsid w:val="000E774D"/>
    <w:rsid w:val="000F7C96"/>
    <w:rsid w:val="00107F4A"/>
    <w:rsid w:val="001272C3"/>
    <w:rsid w:val="001510BF"/>
    <w:rsid w:val="00151B16"/>
    <w:rsid w:val="00152036"/>
    <w:rsid w:val="001566C5"/>
    <w:rsid w:val="00160595"/>
    <w:rsid w:val="001724CF"/>
    <w:rsid w:val="00180EDB"/>
    <w:rsid w:val="00180F24"/>
    <w:rsid w:val="0018370E"/>
    <w:rsid w:val="00193BB8"/>
    <w:rsid w:val="001A13B2"/>
    <w:rsid w:val="001B4499"/>
    <w:rsid w:val="001C66E6"/>
    <w:rsid w:val="00215AFB"/>
    <w:rsid w:val="00225759"/>
    <w:rsid w:val="002265A6"/>
    <w:rsid w:val="0023505D"/>
    <w:rsid w:val="002371CE"/>
    <w:rsid w:val="00244DFF"/>
    <w:rsid w:val="00255535"/>
    <w:rsid w:val="00281FA0"/>
    <w:rsid w:val="002912DE"/>
    <w:rsid w:val="00293FDD"/>
    <w:rsid w:val="002A4C34"/>
    <w:rsid w:val="002B6BDA"/>
    <w:rsid w:val="002D2F68"/>
    <w:rsid w:val="002D2FC0"/>
    <w:rsid w:val="002F360F"/>
    <w:rsid w:val="002F3BEF"/>
    <w:rsid w:val="002F6E5D"/>
    <w:rsid w:val="003024E6"/>
    <w:rsid w:val="003178EB"/>
    <w:rsid w:val="003912D4"/>
    <w:rsid w:val="003967F3"/>
    <w:rsid w:val="003A3412"/>
    <w:rsid w:val="003D1F26"/>
    <w:rsid w:val="003F005D"/>
    <w:rsid w:val="003F0791"/>
    <w:rsid w:val="0040442C"/>
    <w:rsid w:val="00405100"/>
    <w:rsid w:val="00427D4B"/>
    <w:rsid w:val="00446738"/>
    <w:rsid w:val="00457C18"/>
    <w:rsid w:val="004619DB"/>
    <w:rsid w:val="004720EF"/>
    <w:rsid w:val="0047500C"/>
    <w:rsid w:val="00486842"/>
    <w:rsid w:val="00493CC4"/>
    <w:rsid w:val="004940E7"/>
    <w:rsid w:val="004A3D8C"/>
    <w:rsid w:val="004A5F90"/>
    <w:rsid w:val="004B56FA"/>
    <w:rsid w:val="004B62A7"/>
    <w:rsid w:val="004C106F"/>
    <w:rsid w:val="004E1311"/>
    <w:rsid w:val="004E7689"/>
    <w:rsid w:val="004F702D"/>
    <w:rsid w:val="00500117"/>
    <w:rsid w:val="00512BB5"/>
    <w:rsid w:val="00521FE6"/>
    <w:rsid w:val="005736F1"/>
    <w:rsid w:val="005871C7"/>
    <w:rsid w:val="005A2507"/>
    <w:rsid w:val="005D211F"/>
    <w:rsid w:val="005E38B7"/>
    <w:rsid w:val="005F0CEB"/>
    <w:rsid w:val="005F5818"/>
    <w:rsid w:val="00614BF9"/>
    <w:rsid w:val="00624307"/>
    <w:rsid w:val="0063343C"/>
    <w:rsid w:val="00635333"/>
    <w:rsid w:val="006515F2"/>
    <w:rsid w:val="006609B2"/>
    <w:rsid w:val="00666E62"/>
    <w:rsid w:val="006739ED"/>
    <w:rsid w:val="0068582D"/>
    <w:rsid w:val="00695935"/>
    <w:rsid w:val="006B094D"/>
    <w:rsid w:val="006C1925"/>
    <w:rsid w:val="006C5065"/>
    <w:rsid w:val="006D38AC"/>
    <w:rsid w:val="006D6FC6"/>
    <w:rsid w:val="006E4111"/>
    <w:rsid w:val="006F61C9"/>
    <w:rsid w:val="00701C5D"/>
    <w:rsid w:val="007107AA"/>
    <w:rsid w:val="0072106D"/>
    <w:rsid w:val="00744182"/>
    <w:rsid w:val="007461E6"/>
    <w:rsid w:val="00753EE5"/>
    <w:rsid w:val="007545BF"/>
    <w:rsid w:val="00793108"/>
    <w:rsid w:val="007A1A25"/>
    <w:rsid w:val="007A6ECD"/>
    <w:rsid w:val="007B40A5"/>
    <w:rsid w:val="007B4614"/>
    <w:rsid w:val="007C070D"/>
    <w:rsid w:val="007F37A8"/>
    <w:rsid w:val="007F694D"/>
    <w:rsid w:val="00826928"/>
    <w:rsid w:val="008300D2"/>
    <w:rsid w:val="00831389"/>
    <w:rsid w:val="00852301"/>
    <w:rsid w:val="00893133"/>
    <w:rsid w:val="008951D2"/>
    <w:rsid w:val="0089683C"/>
    <w:rsid w:val="008A120F"/>
    <w:rsid w:val="008A1B44"/>
    <w:rsid w:val="008A7177"/>
    <w:rsid w:val="008C05C7"/>
    <w:rsid w:val="008C3FC0"/>
    <w:rsid w:val="008E2BFA"/>
    <w:rsid w:val="008E6D2E"/>
    <w:rsid w:val="008F749E"/>
    <w:rsid w:val="0090214B"/>
    <w:rsid w:val="009203EC"/>
    <w:rsid w:val="0092148C"/>
    <w:rsid w:val="0093450D"/>
    <w:rsid w:val="00941E55"/>
    <w:rsid w:val="0094325F"/>
    <w:rsid w:val="00947E24"/>
    <w:rsid w:val="009541A9"/>
    <w:rsid w:val="009636B5"/>
    <w:rsid w:val="009777CF"/>
    <w:rsid w:val="00980D37"/>
    <w:rsid w:val="00992A8B"/>
    <w:rsid w:val="00993327"/>
    <w:rsid w:val="009A3494"/>
    <w:rsid w:val="009D2F78"/>
    <w:rsid w:val="009D5EFE"/>
    <w:rsid w:val="009E0615"/>
    <w:rsid w:val="009F0F86"/>
    <w:rsid w:val="00A00AE5"/>
    <w:rsid w:val="00A0463E"/>
    <w:rsid w:val="00A17E40"/>
    <w:rsid w:val="00A3323F"/>
    <w:rsid w:val="00A34454"/>
    <w:rsid w:val="00A5102B"/>
    <w:rsid w:val="00A6246D"/>
    <w:rsid w:val="00A7067B"/>
    <w:rsid w:val="00A9275F"/>
    <w:rsid w:val="00A963AC"/>
    <w:rsid w:val="00AB1972"/>
    <w:rsid w:val="00AC0650"/>
    <w:rsid w:val="00AC4B29"/>
    <w:rsid w:val="00AC6496"/>
    <w:rsid w:val="00AD352C"/>
    <w:rsid w:val="00AE781E"/>
    <w:rsid w:val="00AF3FA7"/>
    <w:rsid w:val="00B147E5"/>
    <w:rsid w:val="00B20EFB"/>
    <w:rsid w:val="00B21A4C"/>
    <w:rsid w:val="00B23D4B"/>
    <w:rsid w:val="00B403E7"/>
    <w:rsid w:val="00B405FF"/>
    <w:rsid w:val="00B565DE"/>
    <w:rsid w:val="00B72370"/>
    <w:rsid w:val="00B74960"/>
    <w:rsid w:val="00B8358C"/>
    <w:rsid w:val="00B85B45"/>
    <w:rsid w:val="00B95127"/>
    <w:rsid w:val="00B95357"/>
    <w:rsid w:val="00BA0D34"/>
    <w:rsid w:val="00BB59F0"/>
    <w:rsid w:val="00BB6C97"/>
    <w:rsid w:val="00BC2E24"/>
    <w:rsid w:val="00BF143D"/>
    <w:rsid w:val="00BF51CE"/>
    <w:rsid w:val="00BF7356"/>
    <w:rsid w:val="00C02F61"/>
    <w:rsid w:val="00C14A42"/>
    <w:rsid w:val="00C372CF"/>
    <w:rsid w:val="00CB5EFC"/>
    <w:rsid w:val="00CB6B8D"/>
    <w:rsid w:val="00CD29FF"/>
    <w:rsid w:val="00CE7AF5"/>
    <w:rsid w:val="00CF6DA7"/>
    <w:rsid w:val="00D55567"/>
    <w:rsid w:val="00D55BCD"/>
    <w:rsid w:val="00D60F8F"/>
    <w:rsid w:val="00D7096C"/>
    <w:rsid w:val="00D71504"/>
    <w:rsid w:val="00D74A37"/>
    <w:rsid w:val="00D82C2E"/>
    <w:rsid w:val="00D97EFB"/>
    <w:rsid w:val="00DC683E"/>
    <w:rsid w:val="00DE36AE"/>
    <w:rsid w:val="00DF17E9"/>
    <w:rsid w:val="00DF2741"/>
    <w:rsid w:val="00DF3940"/>
    <w:rsid w:val="00E0177F"/>
    <w:rsid w:val="00E15F4E"/>
    <w:rsid w:val="00E60054"/>
    <w:rsid w:val="00E6013F"/>
    <w:rsid w:val="00E62525"/>
    <w:rsid w:val="00E62C55"/>
    <w:rsid w:val="00E71D80"/>
    <w:rsid w:val="00E732A4"/>
    <w:rsid w:val="00E958CE"/>
    <w:rsid w:val="00E96575"/>
    <w:rsid w:val="00EA1C15"/>
    <w:rsid w:val="00EC2FBC"/>
    <w:rsid w:val="00EC69DB"/>
    <w:rsid w:val="00ED529E"/>
    <w:rsid w:val="00ED5F3A"/>
    <w:rsid w:val="00ED672B"/>
    <w:rsid w:val="00ED6B78"/>
    <w:rsid w:val="00F1137B"/>
    <w:rsid w:val="00F2728E"/>
    <w:rsid w:val="00F3498E"/>
    <w:rsid w:val="00F400D6"/>
    <w:rsid w:val="00F5738F"/>
    <w:rsid w:val="00F71877"/>
    <w:rsid w:val="00F83C0F"/>
    <w:rsid w:val="00FB303D"/>
    <w:rsid w:val="00FD20F8"/>
    <w:rsid w:val="011E4CC6"/>
    <w:rsid w:val="013B4575"/>
    <w:rsid w:val="01774CF1"/>
    <w:rsid w:val="01EE62D4"/>
    <w:rsid w:val="02151008"/>
    <w:rsid w:val="022970E9"/>
    <w:rsid w:val="023F5D5F"/>
    <w:rsid w:val="02BC38D3"/>
    <w:rsid w:val="031C3222"/>
    <w:rsid w:val="03491D7C"/>
    <w:rsid w:val="03AD0A25"/>
    <w:rsid w:val="03E94B2B"/>
    <w:rsid w:val="045C38E8"/>
    <w:rsid w:val="048319E4"/>
    <w:rsid w:val="04B164D4"/>
    <w:rsid w:val="04D27861"/>
    <w:rsid w:val="051D6471"/>
    <w:rsid w:val="057F4D83"/>
    <w:rsid w:val="06A272C2"/>
    <w:rsid w:val="06FB0DBB"/>
    <w:rsid w:val="070457D8"/>
    <w:rsid w:val="07310DF2"/>
    <w:rsid w:val="0749432B"/>
    <w:rsid w:val="07530AC9"/>
    <w:rsid w:val="07587FBC"/>
    <w:rsid w:val="07805C78"/>
    <w:rsid w:val="07C355B1"/>
    <w:rsid w:val="08110048"/>
    <w:rsid w:val="086759AE"/>
    <w:rsid w:val="090B5FBF"/>
    <w:rsid w:val="09285B73"/>
    <w:rsid w:val="09E61F63"/>
    <w:rsid w:val="0A412A99"/>
    <w:rsid w:val="0A852008"/>
    <w:rsid w:val="0A8D4ABA"/>
    <w:rsid w:val="0B6D757D"/>
    <w:rsid w:val="0BBE21EF"/>
    <w:rsid w:val="0C1C1181"/>
    <w:rsid w:val="0C3B080E"/>
    <w:rsid w:val="0C4077F8"/>
    <w:rsid w:val="0C490743"/>
    <w:rsid w:val="0D0B0D62"/>
    <w:rsid w:val="0D1E6541"/>
    <w:rsid w:val="0D551F3B"/>
    <w:rsid w:val="0D824594"/>
    <w:rsid w:val="0DBD4DEF"/>
    <w:rsid w:val="0E0D528C"/>
    <w:rsid w:val="0E58591C"/>
    <w:rsid w:val="0E9E46E6"/>
    <w:rsid w:val="0ECE3C29"/>
    <w:rsid w:val="0FE41277"/>
    <w:rsid w:val="10140AFE"/>
    <w:rsid w:val="103D1EA2"/>
    <w:rsid w:val="10AD1FC3"/>
    <w:rsid w:val="10C41EB1"/>
    <w:rsid w:val="112C42A9"/>
    <w:rsid w:val="119E2AF6"/>
    <w:rsid w:val="11B60016"/>
    <w:rsid w:val="12161B01"/>
    <w:rsid w:val="13193152"/>
    <w:rsid w:val="13812522"/>
    <w:rsid w:val="13BC6D2B"/>
    <w:rsid w:val="13E453D3"/>
    <w:rsid w:val="14336D2F"/>
    <w:rsid w:val="143A4326"/>
    <w:rsid w:val="146A21EB"/>
    <w:rsid w:val="147A1E40"/>
    <w:rsid w:val="1481461D"/>
    <w:rsid w:val="14BC6EE8"/>
    <w:rsid w:val="14D8012B"/>
    <w:rsid w:val="155A1C1F"/>
    <w:rsid w:val="15B42B55"/>
    <w:rsid w:val="16030EE2"/>
    <w:rsid w:val="165A3268"/>
    <w:rsid w:val="165F1210"/>
    <w:rsid w:val="16C72C25"/>
    <w:rsid w:val="16D720E1"/>
    <w:rsid w:val="16E5511E"/>
    <w:rsid w:val="16EB2428"/>
    <w:rsid w:val="170B2216"/>
    <w:rsid w:val="174B4B41"/>
    <w:rsid w:val="177E3F9B"/>
    <w:rsid w:val="18006948"/>
    <w:rsid w:val="1858781F"/>
    <w:rsid w:val="1871195B"/>
    <w:rsid w:val="18B11A5A"/>
    <w:rsid w:val="18C054F2"/>
    <w:rsid w:val="193F2C57"/>
    <w:rsid w:val="19480D6E"/>
    <w:rsid w:val="197A73BD"/>
    <w:rsid w:val="1A4A6DA3"/>
    <w:rsid w:val="1AE51AD4"/>
    <w:rsid w:val="1B146DBB"/>
    <w:rsid w:val="1B456C18"/>
    <w:rsid w:val="1B637CA0"/>
    <w:rsid w:val="1BCD5053"/>
    <w:rsid w:val="1BD17DCF"/>
    <w:rsid w:val="1BF9792D"/>
    <w:rsid w:val="1C8D709E"/>
    <w:rsid w:val="1DA67191"/>
    <w:rsid w:val="1DBB63F2"/>
    <w:rsid w:val="1DCB245A"/>
    <w:rsid w:val="1DCF0BB1"/>
    <w:rsid w:val="1E731217"/>
    <w:rsid w:val="1E8E3E97"/>
    <w:rsid w:val="1E96655C"/>
    <w:rsid w:val="1EAF6692"/>
    <w:rsid w:val="1ECA27E8"/>
    <w:rsid w:val="1F2B109A"/>
    <w:rsid w:val="1FB3004C"/>
    <w:rsid w:val="20363E48"/>
    <w:rsid w:val="20C022FE"/>
    <w:rsid w:val="20FD6938"/>
    <w:rsid w:val="2175555A"/>
    <w:rsid w:val="21DF64A8"/>
    <w:rsid w:val="223A6985"/>
    <w:rsid w:val="227334B9"/>
    <w:rsid w:val="233D0598"/>
    <w:rsid w:val="234A72F9"/>
    <w:rsid w:val="24185E90"/>
    <w:rsid w:val="245E5181"/>
    <w:rsid w:val="2472643C"/>
    <w:rsid w:val="24B22B5E"/>
    <w:rsid w:val="24BD1FDE"/>
    <w:rsid w:val="253F210E"/>
    <w:rsid w:val="262A10B4"/>
    <w:rsid w:val="263B30DF"/>
    <w:rsid w:val="27176AAE"/>
    <w:rsid w:val="273654AB"/>
    <w:rsid w:val="27C22092"/>
    <w:rsid w:val="27DD068D"/>
    <w:rsid w:val="28075D8A"/>
    <w:rsid w:val="280C0E58"/>
    <w:rsid w:val="28235504"/>
    <w:rsid w:val="28956390"/>
    <w:rsid w:val="29CE00F2"/>
    <w:rsid w:val="2A7D6892"/>
    <w:rsid w:val="2AB15C2F"/>
    <w:rsid w:val="2AC27A2D"/>
    <w:rsid w:val="2AC64F8B"/>
    <w:rsid w:val="2AF11FC3"/>
    <w:rsid w:val="2B7C0C9F"/>
    <w:rsid w:val="2B877B77"/>
    <w:rsid w:val="2C0E0563"/>
    <w:rsid w:val="2C66290D"/>
    <w:rsid w:val="2C771F71"/>
    <w:rsid w:val="2CC5612A"/>
    <w:rsid w:val="2D37415D"/>
    <w:rsid w:val="2D7D74BD"/>
    <w:rsid w:val="2E043C49"/>
    <w:rsid w:val="2EA113F7"/>
    <w:rsid w:val="2EBA18E7"/>
    <w:rsid w:val="2EE45D62"/>
    <w:rsid w:val="2F915E8B"/>
    <w:rsid w:val="303E0EE2"/>
    <w:rsid w:val="305124F2"/>
    <w:rsid w:val="309B0F97"/>
    <w:rsid w:val="30B048C3"/>
    <w:rsid w:val="329D288E"/>
    <w:rsid w:val="32AD1C03"/>
    <w:rsid w:val="32F600DD"/>
    <w:rsid w:val="34173B68"/>
    <w:rsid w:val="34702561"/>
    <w:rsid w:val="34BC6585"/>
    <w:rsid w:val="34D5407B"/>
    <w:rsid w:val="34EA6149"/>
    <w:rsid w:val="3507660A"/>
    <w:rsid w:val="35726D63"/>
    <w:rsid w:val="35944047"/>
    <w:rsid w:val="364F0213"/>
    <w:rsid w:val="36B80168"/>
    <w:rsid w:val="37027308"/>
    <w:rsid w:val="37565A63"/>
    <w:rsid w:val="37AD385B"/>
    <w:rsid w:val="37B25416"/>
    <w:rsid w:val="37C87FD8"/>
    <w:rsid w:val="37EB1725"/>
    <w:rsid w:val="383E72B9"/>
    <w:rsid w:val="38BD57FB"/>
    <w:rsid w:val="38D1719C"/>
    <w:rsid w:val="39030F05"/>
    <w:rsid w:val="39434DF8"/>
    <w:rsid w:val="395063FA"/>
    <w:rsid w:val="395E4A05"/>
    <w:rsid w:val="39864C49"/>
    <w:rsid w:val="39940002"/>
    <w:rsid w:val="3A9B19D4"/>
    <w:rsid w:val="3A9F6EB0"/>
    <w:rsid w:val="3AD55E43"/>
    <w:rsid w:val="3B461F3D"/>
    <w:rsid w:val="3C3A6A41"/>
    <w:rsid w:val="3CD46C68"/>
    <w:rsid w:val="3CD64F45"/>
    <w:rsid w:val="3D1E0AB6"/>
    <w:rsid w:val="3DF626DA"/>
    <w:rsid w:val="3E7113F4"/>
    <w:rsid w:val="3E8E1B23"/>
    <w:rsid w:val="3EA9287D"/>
    <w:rsid w:val="3F3A3BAC"/>
    <w:rsid w:val="3F3D30A2"/>
    <w:rsid w:val="3F5406C4"/>
    <w:rsid w:val="3F546DC0"/>
    <w:rsid w:val="3F6C285B"/>
    <w:rsid w:val="3FA83AAF"/>
    <w:rsid w:val="3FE021AF"/>
    <w:rsid w:val="404F5080"/>
    <w:rsid w:val="40745FEA"/>
    <w:rsid w:val="40935A98"/>
    <w:rsid w:val="40A4180F"/>
    <w:rsid w:val="40F5161E"/>
    <w:rsid w:val="418031BA"/>
    <w:rsid w:val="41AE1A25"/>
    <w:rsid w:val="41D45FAD"/>
    <w:rsid w:val="421B47FF"/>
    <w:rsid w:val="421E204F"/>
    <w:rsid w:val="42344603"/>
    <w:rsid w:val="42B41116"/>
    <w:rsid w:val="438F5432"/>
    <w:rsid w:val="443C201D"/>
    <w:rsid w:val="44697E6F"/>
    <w:rsid w:val="45347537"/>
    <w:rsid w:val="45F800A3"/>
    <w:rsid w:val="45F96148"/>
    <w:rsid w:val="46482466"/>
    <w:rsid w:val="466878C2"/>
    <w:rsid w:val="46D64FC1"/>
    <w:rsid w:val="47BD64B9"/>
    <w:rsid w:val="47F80F8E"/>
    <w:rsid w:val="48BF676E"/>
    <w:rsid w:val="48D25EEC"/>
    <w:rsid w:val="48F159E8"/>
    <w:rsid w:val="496E241D"/>
    <w:rsid w:val="49720CC1"/>
    <w:rsid w:val="49DE2A62"/>
    <w:rsid w:val="4A0D203A"/>
    <w:rsid w:val="4B5B3E82"/>
    <w:rsid w:val="4BC35D03"/>
    <w:rsid w:val="4BDD326E"/>
    <w:rsid w:val="4CA203F6"/>
    <w:rsid w:val="4CCE344A"/>
    <w:rsid w:val="4E45395A"/>
    <w:rsid w:val="4E6543BC"/>
    <w:rsid w:val="4F0375C3"/>
    <w:rsid w:val="4F1601F0"/>
    <w:rsid w:val="4F5B4615"/>
    <w:rsid w:val="4F8A6388"/>
    <w:rsid w:val="4FA5215B"/>
    <w:rsid w:val="500D4D4C"/>
    <w:rsid w:val="508A580F"/>
    <w:rsid w:val="50A93349"/>
    <w:rsid w:val="510304A1"/>
    <w:rsid w:val="511E3F2C"/>
    <w:rsid w:val="52AA67E0"/>
    <w:rsid w:val="52BE5479"/>
    <w:rsid w:val="539D6D9C"/>
    <w:rsid w:val="548E2B0F"/>
    <w:rsid w:val="54FF6866"/>
    <w:rsid w:val="552301B0"/>
    <w:rsid w:val="55CF7370"/>
    <w:rsid w:val="55F74704"/>
    <w:rsid w:val="56AC5AB9"/>
    <w:rsid w:val="575F3E10"/>
    <w:rsid w:val="57A370A7"/>
    <w:rsid w:val="57E41197"/>
    <w:rsid w:val="57E67757"/>
    <w:rsid w:val="582D0A5E"/>
    <w:rsid w:val="58FC58DC"/>
    <w:rsid w:val="593E6E59"/>
    <w:rsid w:val="59A04607"/>
    <w:rsid w:val="59B913BF"/>
    <w:rsid w:val="59F31641"/>
    <w:rsid w:val="5C026561"/>
    <w:rsid w:val="5C740BD0"/>
    <w:rsid w:val="5C996C8A"/>
    <w:rsid w:val="5D486927"/>
    <w:rsid w:val="5D5C0A00"/>
    <w:rsid w:val="5E3018E7"/>
    <w:rsid w:val="5E68701D"/>
    <w:rsid w:val="5E7A1EA0"/>
    <w:rsid w:val="5ECB659B"/>
    <w:rsid w:val="5FB73870"/>
    <w:rsid w:val="5FF05A6E"/>
    <w:rsid w:val="604A4620"/>
    <w:rsid w:val="60537E1A"/>
    <w:rsid w:val="608763D3"/>
    <w:rsid w:val="61573728"/>
    <w:rsid w:val="615A6ED5"/>
    <w:rsid w:val="63025005"/>
    <w:rsid w:val="63B268CB"/>
    <w:rsid w:val="64034E1E"/>
    <w:rsid w:val="64DE0536"/>
    <w:rsid w:val="64DF4BB7"/>
    <w:rsid w:val="652431DC"/>
    <w:rsid w:val="6607363E"/>
    <w:rsid w:val="663013D1"/>
    <w:rsid w:val="663C2C74"/>
    <w:rsid w:val="664C4F4C"/>
    <w:rsid w:val="6708283B"/>
    <w:rsid w:val="67596D39"/>
    <w:rsid w:val="679211BA"/>
    <w:rsid w:val="68EC60C0"/>
    <w:rsid w:val="695739E1"/>
    <w:rsid w:val="695911E3"/>
    <w:rsid w:val="69EF206E"/>
    <w:rsid w:val="6A587E07"/>
    <w:rsid w:val="6AE040C6"/>
    <w:rsid w:val="6B1E5270"/>
    <w:rsid w:val="6C0138FE"/>
    <w:rsid w:val="6C8735FB"/>
    <w:rsid w:val="6D535020"/>
    <w:rsid w:val="6E861BDB"/>
    <w:rsid w:val="6E9C019E"/>
    <w:rsid w:val="6EC2454C"/>
    <w:rsid w:val="6F06258A"/>
    <w:rsid w:val="6F313588"/>
    <w:rsid w:val="6F3408FB"/>
    <w:rsid w:val="6FFF3166"/>
    <w:rsid w:val="70B64D7F"/>
    <w:rsid w:val="70EC7846"/>
    <w:rsid w:val="716A6A6B"/>
    <w:rsid w:val="717B4A5D"/>
    <w:rsid w:val="71B474D1"/>
    <w:rsid w:val="71B8317D"/>
    <w:rsid w:val="720E7248"/>
    <w:rsid w:val="72243ED7"/>
    <w:rsid w:val="725717C9"/>
    <w:rsid w:val="72734C7B"/>
    <w:rsid w:val="727D6772"/>
    <w:rsid w:val="72C70DA5"/>
    <w:rsid w:val="73A26A03"/>
    <w:rsid w:val="73AD62A8"/>
    <w:rsid w:val="73BC5F3C"/>
    <w:rsid w:val="740D4F6A"/>
    <w:rsid w:val="743317D2"/>
    <w:rsid w:val="74642200"/>
    <w:rsid w:val="74C75840"/>
    <w:rsid w:val="751223A2"/>
    <w:rsid w:val="75A773EB"/>
    <w:rsid w:val="75D41499"/>
    <w:rsid w:val="76296F1F"/>
    <w:rsid w:val="76BB2BDB"/>
    <w:rsid w:val="770968F6"/>
    <w:rsid w:val="772B0443"/>
    <w:rsid w:val="774C532F"/>
    <w:rsid w:val="782B731B"/>
    <w:rsid w:val="783A697B"/>
    <w:rsid w:val="78AE52F0"/>
    <w:rsid w:val="78CA7F2F"/>
    <w:rsid w:val="795509CC"/>
    <w:rsid w:val="79625C34"/>
    <w:rsid w:val="79FA3A41"/>
    <w:rsid w:val="7A5A2BF2"/>
    <w:rsid w:val="7AAA366C"/>
    <w:rsid w:val="7B9C5376"/>
    <w:rsid w:val="7BB9566C"/>
    <w:rsid w:val="7BC13C21"/>
    <w:rsid w:val="7C1C1C6D"/>
    <w:rsid w:val="7C325686"/>
    <w:rsid w:val="7C3D132B"/>
    <w:rsid w:val="7C842657"/>
    <w:rsid w:val="7C9250B5"/>
    <w:rsid w:val="7CBC7370"/>
    <w:rsid w:val="7CE51883"/>
    <w:rsid w:val="7E8E21EB"/>
    <w:rsid w:val="7EF637CD"/>
    <w:rsid w:val="7F51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A248DD71-BFD6-476A-89AE-AB414688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Plain Text"/>
    <w:basedOn w:val="a5"/>
    <w:qFormat/>
    <w:rPr>
      <w:rFonts w:ascii="宋体" w:hAnsi="Courier New"/>
      <w:szCs w:val="20"/>
    </w:rPr>
  </w:style>
  <w:style w:type="paragraph" w:styleId="aa">
    <w:name w:val="Balloon Text"/>
    <w:basedOn w:val="a5"/>
    <w:link w:val="Char"/>
    <w:uiPriority w:val="99"/>
    <w:qFormat/>
    <w:rPr>
      <w:sz w:val="18"/>
      <w:szCs w:val="18"/>
    </w:rPr>
  </w:style>
  <w:style w:type="paragraph" w:styleId="ab">
    <w:name w:val="footer"/>
    <w:basedOn w:val="a5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c">
    <w:name w:val="header"/>
    <w:basedOn w:val="a5"/>
    <w:link w:val="Char0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d">
    <w:name w:val="Table Grid"/>
    <w:basedOn w:val="a7"/>
    <w:qFormat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目次、标准名称标题"/>
    <w:basedOn w:val="a5"/>
    <w:next w:val="af"/>
    <w:qFormat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f">
    <w:name w:val="段"/>
    <w:link w:val="Char1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customStyle="1" w:styleId="a">
    <w:name w:val="章标题"/>
    <w:next w:val="af"/>
    <w:qFormat/>
    <w:pPr>
      <w:numPr>
        <w:numId w:val="1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0">
    <w:name w:val="一级条标题"/>
    <w:next w:val="af"/>
    <w:qFormat/>
    <w:pPr>
      <w:numPr>
        <w:ilvl w:val="1"/>
        <w:numId w:val="1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1">
    <w:name w:val="二级条标题"/>
    <w:basedOn w:val="a0"/>
    <w:next w:val="af"/>
    <w:qFormat/>
    <w:pPr>
      <w:numPr>
        <w:ilvl w:val="2"/>
      </w:numPr>
      <w:spacing w:before="50" w:after="50"/>
      <w:outlineLvl w:val="3"/>
    </w:pPr>
  </w:style>
  <w:style w:type="paragraph" w:customStyle="1" w:styleId="a2">
    <w:name w:val="三级条标题"/>
    <w:basedOn w:val="a1"/>
    <w:next w:val="af"/>
    <w:qFormat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f"/>
    <w:qFormat/>
    <w:pPr>
      <w:numPr>
        <w:ilvl w:val="4"/>
      </w:numPr>
      <w:outlineLvl w:val="5"/>
    </w:pPr>
  </w:style>
  <w:style w:type="character" w:customStyle="1" w:styleId="Char">
    <w:name w:val="批注框文本 Char"/>
    <w:basedOn w:val="a6"/>
    <w:link w:val="aa"/>
    <w:uiPriority w:val="99"/>
    <w:qFormat/>
    <w:rPr>
      <w:kern w:val="2"/>
      <w:sz w:val="18"/>
      <w:szCs w:val="18"/>
    </w:rPr>
  </w:style>
  <w:style w:type="character" w:customStyle="1" w:styleId="Char0">
    <w:name w:val="页眉 Char"/>
    <w:basedOn w:val="a6"/>
    <w:link w:val="ac"/>
    <w:uiPriority w:val="99"/>
    <w:qFormat/>
    <w:rPr>
      <w:kern w:val="2"/>
      <w:sz w:val="18"/>
      <w:szCs w:val="24"/>
    </w:rPr>
  </w:style>
  <w:style w:type="character" w:customStyle="1" w:styleId="Char1">
    <w:name w:val="段 Char"/>
    <w:link w:val="af"/>
    <w:qFormat/>
    <w:locked/>
    <w:rPr>
      <w:rFonts w:ascii="宋体"/>
      <w:sz w:val="21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4"/>
    </w:rPr>
  </w:style>
  <w:style w:type="paragraph" w:customStyle="1" w:styleId="af0">
    <w:name w:val="封面标准名称"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4">
    <w:name w:val="前言、引言标题"/>
    <w:next w:val="a5"/>
    <w:qFormat/>
    <w:pPr>
      <w:numPr>
        <w:numId w:val="2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10">
    <w:name w:val="列出段落1"/>
    <w:basedOn w:val="a5"/>
    <w:qFormat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11</TotalTime>
  <Pages>9</Pages>
  <Words>804</Words>
  <Characters>4586</Characters>
  <Application>Microsoft Office Word</Application>
  <DocSecurity>0</DocSecurity>
  <Lines>38</Lines>
  <Paragraphs>10</Paragraphs>
  <ScaleCrop>false</ScaleCrop>
  <Company>Microsoft</Company>
  <LinksUpToDate>false</LinksUpToDate>
  <CharactersWithSpaces>5380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6</cp:revision>
  <cp:lastPrinted>2022-11-28T02:20:00Z</cp:lastPrinted>
  <dcterms:created xsi:type="dcterms:W3CDTF">2022-10-16T09:31:00Z</dcterms:created>
  <dcterms:modified xsi:type="dcterms:W3CDTF">2023-04-28T01:13:00Z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2108A467B64B4E7B9482D9EA6DAA29F7</vt:lpwstr>
  </property>
</Properties>
</file>