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298" w:rsidRDefault="000D1298" w:rsidP="00247A31">
      <w:pPr>
        <w:pStyle w:val="13"/>
        <w:spacing w:beforeLines="50" w:afterLines="50" w:line="400" w:lineRule="atLeast"/>
        <w:ind w:left="357" w:firstLineChars="0" w:firstLine="0"/>
        <w:contextualSpacing/>
        <w:jc w:val="distribute"/>
        <w:rPr>
          <w:rFonts w:eastAsia="黑体"/>
          <w:sz w:val="44"/>
          <w:szCs w:val="44"/>
        </w:rPr>
      </w:pPr>
    </w:p>
    <w:p w:rsidR="000D1298" w:rsidRDefault="00247A31" w:rsidP="00247A31">
      <w:pPr>
        <w:pStyle w:val="13"/>
        <w:spacing w:beforeLines="50" w:afterLines="50" w:line="400" w:lineRule="atLeast"/>
        <w:ind w:left="357" w:firstLineChars="0" w:firstLine="0"/>
        <w:contextualSpacing/>
        <w:jc w:val="distribute"/>
        <w:rPr>
          <w:rFonts w:eastAsia="黑体"/>
          <w:sz w:val="48"/>
          <w:szCs w:val="48"/>
        </w:rPr>
      </w:pPr>
      <w:r>
        <w:rPr>
          <w:rFonts w:eastAsia="黑体" w:hAnsi="黑体" w:hint="eastAsia"/>
          <w:sz w:val="48"/>
          <w:szCs w:val="48"/>
        </w:rPr>
        <w:t>绿色食品生产操作规程</w:t>
      </w:r>
    </w:p>
    <w:p w:rsidR="000D1298" w:rsidRDefault="00247A31" w:rsidP="00247A31">
      <w:pPr>
        <w:pStyle w:val="13"/>
        <w:spacing w:beforeLines="50" w:afterLines="50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LB/T </w:t>
      </w:r>
      <w:r>
        <w:rPr>
          <w:rFonts w:eastAsia="黑体" w:hint="eastAsia"/>
          <w:sz w:val="28"/>
          <w:szCs w:val="28"/>
        </w:rPr>
        <w:t>058</w:t>
      </w:r>
      <w:r>
        <w:rPr>
          <w:rFonts w:eastAsia="黑体"/>
          <w:sz w:val="28"/>
          <w:szCs w:val="28"/>
        </w:rPr>
        <w:t>-20</w:t>
      </w:r>
      <w:r>
        <w:rPr>
          <w:rFonts w:eastAsia="黑体" w:hint="eastAsia"/>
          <w:sz w:val="28"/>
          <w:szCs w:val="28"/>
        </w:rPr>
        <w:t>20</w:t>
      </w:r>
    </w:p>
    <w:p w:rsidR="000D1298" w:rsidRDefault="000D1298" w:rsidP="00247A31">
      <w:pPr>
        <w:pStyle w:val="13"/>
        <w:spacing w:beforeLines="50" w:afterLines="50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Connector 3" o:spid="_x0000_s1026" type="#_x0000_t32" style="position:absolute;left:0;text-align:left;margin-left:12.6pt;margin-top:6pt;width:407.4pt;height:.05pt;z-index:2" o:preferrelative="t" filled="t">
            <v:stroke miterlimit="2"/>
          </v:shape>
        </w:pict>
      </w:r>
    </w:p>
    <w:p w:rsidR="000D1298" w:rsidRDefault="000D1298" w:rsidP="00247A31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0D1298" w:rsidRDefault="000D1298" w:rsidP="00247A31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0D1298" w:rsidRDefault="00247A31" w:rsidP="00247A31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48"/>
          <w:szCs w:val="48"/>
        </w:rPr>
      </w:pPr>
      <w:r>
        <w:rPr>
          <w:rFonts w:eastAsia="黑体" w:hAnsi="黑体" w:hint="eastAsia"/>
          <w:sz w:val="48"/>
          <w:szCs w:val="48"/>
        </w:rPr>
        <w:t>西藏地区</w:t>
      </w:r>
    </w:p>
    <w:p w:rsidR="000D1298" w:rsidRDefault="000D1298" w:rsidP="00247A31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0D1298" w:rsidRDefault="00247A31" w:rsidP="00247A31">
      <w:pPr>
        <w:pStyle w:val="13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sz w:val="48"/>
          <w:szCs w:val="48"/>
        </w:rPr>
      </w:pPr>
      <w:r>
        <w:rPr>
          <w:rFonts w:eastAsia="黑体" w:hAnsi="黑体" w:hint="eastAsia"/>
          <w:sz w:val="48"/>
          <w:szCs w:val="48"/>
        </w:rPr>
        <w:t>绿色食品</w:t>
      </w:r>
      <w:r>
        <w:rPr>
          <w:rFonts w:eastAsia="黑体"/>
          <w:sz w:val="48"/>
          <w:szCs w:val="48"/>
        </w:rPr>
        <w:t xml:space="preserve"> </w:t>
      </w:r>
      <w:r>
        <w:rPr>
          <w:rFonts w:eastAsia="黑体" w:hAnsi="黑体" w:hint="eastAsia"/>
          <w:sz w:val="48"/>
          <w:szCs w:val="48"/>
        </w:rPr>
        <w:t>春青稞生产操作规程</w:t>
      </w:r>
    </w:p>
    <w:p w:rsidR="000D1298" w:rsidRDefault="000D1298" w:rsidP="00247A31">
      <w:pPr>
        <w:pStyle w:val="13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sz w:val="48"/>
          <w:szCs w:val="48"/>
        </w:rPr>
      </w:pPr>
    </w:p>
    <w:p w:rsidR="000D1298" w:rsidRDefault="000D1298" w:rsidP="00247A31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0D1298" w:rsidRDefault="000D1298" w:rsidP="00247A31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0D1298" w:rsidRDefault="000D1298" w:rsidP="00247A31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0D1298" w:rsidRDefault="000D1298" w:rsidP="00247A31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0D1298" w:rsidRDefault="000D1298" w:rsidP="00247A31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0D1298" w:rsidRDefault="000D1298" w:rsidP="00247A31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0D1298" w:rsidRDefault="000D1298" w:rsidP="00247A31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0D1298" w:rsidRDefault="00247A31" w:rsidP="00247A31">
      <w:pPr>
        <w:pStyle w:val="13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2020-08-20</w:t>
      </w:r>
      <w:r>
        <w:rPr>
          <w:rFonts w:ascii="黑体" w:eastAsia="黑体" w:hAnsi="黑体" w:cs="宋体" w:hint="eastAsia"/>
          <w:sz w:val="28"/>
          <w:szCs w:val="28"/>
        </w:rPr>
        <w:t>发布</w:t>
      </w:r>
      <w:r>
        <w:rPr>
          <w:rFonts w:ascii="黑体" w:eastAsia="黑体" w:hAnsi="黑体" w:cs="宋体" w:hint="eastAsia"/>
          <w:sz w:val="28"/>
          <w:szCs w:val="28"/>
        </w:rPr>
        <w:t xml:space="preserve">                       2020-11-01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0D1298" w:rsidRDefault="000D1298" w:rsidP="00247A31">
      <w:pPr>
        <w:pStyle w:val="13"/>
        <w:spacing w:beforeLines="50" w:afterLines="50" w:line="400" w:lineRule="atLeast"/>
        <w:ind w:left="357" w:firstLineChars="0" w:firstLine="0"/>
        <w:contextualSpacing/>
        <w:jc w:val="left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pict>
          <v:shape id="Straight Connector 2" o:spid="_x0000_s1027" type="#_x0000_t32" style="position:absolute;left:0;text-align:left;margin-left:16.2pt;margin-top:9pt;width:382.2pt;height:1.2pt;z-index:1" o:preferrelative="t" filled="t">
            <v:stroke miterlimit="2"/>
          </v:shape>
        </w:pict>
      </w:r>
    </w:p>
    <w:p w:rsidR="000D1298" w:rsidRDefault="00247A31" w:rsidP="00247A31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28"/>
          <w:szCs w:val="28"/>
        </w:rPr>
      </w:pPr>
      <w:r>
        <w:rPr>
          <w:rFonts w:eastAsia="华文中宋" w:hAnsi="华文中宋" w:hint="eastAsia"/>
          <w:spacing w:val="71"/>
          <w:kern w:val="0"/>
          <w:sz w:val="32"/>
          <w:szCs w:val="32"/>
          <w:fitText w:val="4480"/>
        </w:rPr>
        <w:t>中国绿色食品发展中</w:t>
      </w:r>
      <w:r>
        <w:rPr>
          <w:rFonts w:eastAsia="华文中宋" w:hAnsi="华文中宋" w:hint="eastAsia"/>
          <w:spacing w:val="1"/>
          <w:kern w:val="0"/>
          <w:sz w:val="32"/>
          <w:szCs w:val="32"/>
          <w:fitText w:val="4480"/>
        </w:rPr>
        <w:t>心</w:t>
      </w:r>
      <w:r>
        <w:rPr>
          <w:rFonts w:eastAsia="黑体" w:hAnsi="黑体" w:hint="eastAsia"/>
          <w:sz w:val="28"/>
          <w:szCs w:val="28"/>
        </w:rPr>
        <w:t>发布</w:t>
      </w:r>
    </w:p>
    <w:p w:rsidR="000D1298" w:rsidRDefault="000D1298" w:rsidP="00247A31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28"/>
          <w:szCs w:val="28"/>
        </w:rPr>
      </w:pPr>
    </w:p>
    <w:p w:rsidR="000D1298" w:rsidRDefault="000D1298" w:rsidP="00247A31">
      <w:pPr>
        <w:pStyle w:val="13"/>
        <w:spacing w:beforeLines="50" w:afterLines="50" w:line="400" w:lineRule="atLeast"/>
        <w:ind w:firstLineChars="0" w:firstLine="0"/>
        <w:contextualSpacing/>
        <w:rPr>
          <w:sz w:val="28"/>
          <w:szCs w:val="28"/>
        </w:rPr>
      </w:pPr>
    </w:p>
    <w:p w:rsidR="000D1298" w:rsidRDefault="000D1298" w:rsidP="00247A31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0D1298" w:rsidRDefault="00247A31" w:rsidP="00247A31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 w:hAnsi="黑体" w:hint="eastAsia"/>
          <w:sz w:val="32"/>
          <w:szCs w:val="32"/>
        </w:rPr>
        <w:t>前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 w:hAnsi="黑体" w:hint="eastAsia"/>
          <w:sz w:val="32"/>
          <w:szCs w:val="32"/>
        </w:rPr>
        <w:t>言</w:t>
      </w:r>
    </w:p>
    <w:p w:rsidR="000D1298" w:rsidRDefault="000D1298" w:rsidP="00247A31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0D1298" w:rsidRDefault="000D1298" w:rsidP="00247A31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0D1298" w:rsidRDefault="00247A31" w:rsidP="00247A31">
      <w:pPr>
        <w:pStyle w:val="13"/>
        <w:spacing w:beforeLines="50" w:afterLines="50" w:line="400" w:lineRule="atLeast"/>
        <w:contextualSpacing/>
        <w:jc w:val="left"/>
      </w:pPr>
      <w:r>
        <w:rPr>
          <w:rFonts w:hAnsi="宋体" w:hint="eastAsia"/>
        </w:rPr>
        <w:t>本规程由中国绿色食品发展中心提出并归口。</w:t>
      </w:r>
    </w:p>
    <w:p w:rsidR="000D1298" w:rsidRDefault="00247A31" w:rsidP="00247A31">
      <w:pPr>
        <w:pStyle w:val="13"/>
        <w:spacing w:beforeLines="50" w:afterLines="50" w:line="400" w:lineRule="atLeast"/>
        <w:contextualSpacing/>
        <w:jc w:val="left"/>
      </w:pPr>
      <w:r>
        <w:rPr>
          <w:rFonts w:hAnsi="宋体" w:hint="eastAsia"/>
        </w:rPr>
        <w:t>本规程起草单位：西藏自治区农牧科学院农业质量标准与检测研究所、西藏自治区农牧科学院农业研究所、中国绿色食品发展中心、西藏自治区绿色食品办公室、西藏日喀则市农牧技术推广中心。</w:t>
      </w:r>
    </w:p>
    <w:p w:rsidR="000D1298" w:rsidRDefault="00247A31" w:rsidP="00247A31">
      <w:pPr>
        <w:pStyle w:val="13"/>
        <w:spacing w:beforeLines="50" w:afterLines="50" w:line="400" w:lineRule="atLeast"/>
        <w:contextualSpacing/>
        <w:jc w:val="left"/>
      </w:pPr>
      <w:r>
        <w:rPr>
          <w:rFonts w:hAnsi="宋体" w:hint="eastAsia"/>
        </w:rPr>
        <w:t>本规程主要起草人：魏娜、禹代林、次顿、降志兵、</w:t>
      </w:r>
      <w:r>
        <w:rPr>
          <w:rFonts w:hAnsi="宋体" w:hint="eastAsia"/>
        </w:rPr>
        <w:t>刘平、张志华、张宪、邱城、王文峰、张飞龙、</w:t>
      </w:r>
      <w:r>
        <w:rPr>
          <w:rFonts w:hAnsi="宋体" w:hint="eastAsia"/>
        </w:rPr>
        <w:t>王军、</w:t>
      </w:r>
      <w:r>
        <w:rPr>
          <w:rFonts w:hAnsi="宋体" w:hint="eastAsia"/>
        </w:rPr>
        <w:t>潘崇双</w:t>
      </w:r>
      <w:r>
        <w:rPr>
          <w:rFonts w:hAnsi="宋体" w:hint="eastAsia"/>
        </w:rPr>
        <w:t>、</w:t>
      </w:r>
      <w:r>
        <w:rPr>
          <w:rFonts w:hAnsi="宋体" w:hint="eastAsia"/>
        </w:rPr>
        <w:t>黄鹏程</w:t>
      </w:r>
      <w:r>
        <w:rPr>
          <w:rFonts w:hAnsi="宋体" w:hint="eastAsia"/>
        </w:rPr>
        <w:t>。</w:t>
      </w:r>
    </w:p>
    <w:p w:rsidR="000D1298" w:rsidRDefault="000D1298" w:rsidP="00247A31">
      <w:pPr>
        <w:pStyle w:val="13"/>
        <w:spacing w:beforeLines="50" w:afterLines="50" w:line="400" w:lineRule="atLeast"/>
        <w:contextualSpacing/>
        <w:jc w:val="left"/>
      </w:pPr>
    </w:p>
    <w:p w:rsidR="000D1298" w:rsidRDefault="000D1298" w:rsidP="00247A31">
      <w:pPr>
        <w:pStyle w:val="13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D1298" w:rsidRDefault="000D1298" w:rsidP="00247A31">
      <w:pPr>
        <w:pStyle w:val="13"/>
        <w:spacing w:beforeLines="50" w:afterLines="50" w:line="400" w:lineRule="atLeast"/>
        <w:ind w:left="357" w:firstLineChars="0" w:firstLine="0"/>
        <w:contextualSpacing/>
        <w:rPr>
          <w:sz w:val="28"/>
          <w:szCs w:val="28"/>
        </w:rPr>
      </w:pPr>
    </w:p>
    <w:p w:rsidR="000D1298" w:rsidRDefault="000D1298" w:rsidP="00247A31">
      <w:pPr>
        <w:pStyle w:val="13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D1298" w:rsidRDefault="000D1298" w:rsidP="00247A31">
      <w:pPr>
        <w:pStyle w:val="13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D1298" w:rsidRDefault="000D1298" w:rsidP="00247A31">
      <w:pPr>
        <w:pStyle w:val="13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D1298" w:rsidRDefault="000D1298" w:rsidP="00247A31">
      <w:pPr>
        <w:pStyle w:val="13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D1298" w:rsidRDefault="000D1298" w:rsidP="00247A31">
      <w:pPr>
        <w:pStyle w:val="13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D1298" w:rsidRDefault="000D1298" w:rsidP="00247A31">
      <w:pPr>
        <w:pStyle w:val="13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D1298" w:rsidRDefault="000D1298" w:rsidP="00247A31">
      <w:pPr>
        <w:pStyle w:val="13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D1298" w:rsidRDefault="000D1298" w:rsidP="00247A31">
      <w:pPr>
        <w:pStyle w:val="13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D1298" w:rsidRDefault="000D1298" w:rsidP="00247A31">
      <w:pPr>
        <w:pStyle w:val="13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D1298" w:rsidRDefault="000D1298" w:rsidP="00247A31">
      <w:pPr>
        <w:pStyle w:val="13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D1298" w:rsidRDefault="000D1298" w:rsidP="00247A31">
      <w:pPr>
        <w:pStyle w:val="13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D1298" w:rsidRDefault="000D1298" w:rsidP="00247A31">
      <w:pPr>
        <w:pStyle w:val="13"/>
        <w:spacing w:beforeLines="50" w:afterLines="50" w:line="400" w:lineRule="atLeast"/>
        <w:ind w:firstLine="560"/>
        <w:contextualSpacing/>
        <w:jc w:val="left"/>
        <w:rPr>
          <w:sz w:val="28"/>
          <w:szCs w:val="28"/>
        </w:rPr>
      </w:pPr>
    </w:p>
    <w:p w:rsidR="000D1298" w:rsidRDefault="00247A31" w:rsidP="00247A31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 w:hAnsi="黑体" w:hint="eastAsia"/>
          <w:sz w:val="32"/>
          <w:szCs w:val="32"/>
        </w:rPr>
        <w:lastRenderedPageBreak/>
        <w:t>西藏地区</w:t>
      </w:r>
    </w:p>
    <w:p w:rsidR="000D1298" w:rsidRDefault="00247A31" w:rsidP="00247A31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 w:hAnsi="黑体" w:hint="eastAsia"/>
          <w:sz w:val="32"/>
          <w:szCs w:val="32"/>
        </w:rPr>
        <w:t>绿色食品春青稞生产操作规程</w:t>
      </w:r>
    </w:p>
    <w:p w:rsidR="000D1298" w:rsidRDefault="000D1298" w:rsidP="00247A31">
      <w:pPr>
        <w:pStyle w:val="13"/>
        <w:spacing w:beforeLines="50" w:afterLines="50" w:line="400" w:lineRule="atLeast"/>
        <w:ind w:left="357" w:firstLineChars="0" w:firstLine="0"/>
        <w:contextualSpacing/>
        <w:jc w:val="center"/>
        <w:rPr>
          <w:sz w:val="28"/>
          <w:szCs w:val="28"/>
        </w:rPr>
      </w:pPr>
    </w:p>
    <w:p w:rsidR="000D1298" w:rsidRDefault="00247A31" w:rsidP="00247A31">
      <w:pPr>
        <w:pStyle w:val="13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1 </w:t>
      </w:r>
      <w:r>
        <w:rPr>
          <w:rFonts w:eastAsia="黑体" w:hAnsi="黑体" w:hint="eastAsia"/>
        </w:rPr>
        <w:t>范围</w:t>
      </w:r>
    </w:p>
    <w:p w:rsidR="000D1298" w:rsidRDefault="00247A31" w:rsidP="00247A31">
      <w:pPr>
        <w:pStyle w:val="13"/>
        <w:spacing w:beforeLines="50" w:afterLines="50" w:line="400" w:lineRule="atLeast"/>
        <w:contextualSpacing/>
      </w:pPr>
      <w:r>
        <w:rPr>
          <w:rFonts w:hAnsi="宋体" w:hint="eastAsia"/>
        </w:rPr>
        <w:t>本规程规定了西藏绿色食品青稞的产地环境、品种（或苗木）选择、整地、播种、田间管理、采收、生产废弃物的处理及储藏。</w:t>
      </w:r>
    </w:p>
    <w:p w:rsidR="000D1298" w:rsidRDefault="00247A31" w:rsidP="00247A31">
      <w:pPr>
        <w:pStyle w:val="13"/>
        <w:spacing w:beforeLines="50" w:afterLines="50" w:line="400" w:lineRule="atLeast"/>
        <w:contextualSpacing/>
      </w:pPr>
      <w:r>
        <w:rPr>
          <w:rFonts w:hAnsi="宋体" w:hint="eastAsia"/>
        </w:rPr>
        <w:t>本规程适用于西藏地区绿色食品春青稞的生产。</w:t>
      </w:r>
    </w:p>
    <w:p w:rsidR="000D1298" w:rsidRDefault="00247A31" w:rsidP="00247A31">
      <w:pPr>
        <w:pStyle w:val="13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2 </w:t>
      </w:r>
      <w:r>
        <w:rPr>
          <w:rFonts w:eastAsia="黑体" w:hAnsi="黑体" w:hint="eastAsia"/>
        </w:rPr>
        <w:t>规范性引用文件</w:t>
      </w:r>
    </w:p>
    <w:p w:rsidR="000D1298" w:rsidRDefault="00247A31" w:rsidP="00247A31">
      <w:pPr>
        <w:pStyle w:val="13"/>
        <w:spacing w:beforeLines="50" w:afterLines="50" w:line="400" w:lineRule="atLeast"/>
        <w:contextualSpacing/>
      </w:pPr>
      <w:r>
        <w:rPr>
          <w:rFonts w:hAnsi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0D1298" w:rsidRDefault="00247A31" w:rsidP="00247A31">
      <w:pPr>
        <w:pStyle w:val="13"/>
        <w:spacing w:beforeLines="50" w:afterLines="50" w:line="400" w:lineRule="atLeast"/>
        <w:contextualSpacing/>
      </w:pPr>
      <w:r>
        <w:t xml:space="preserve">GB 4404.1  </w:t>
      </w:r>
      <w:r>
        <w:rPr>
          <w:rFonts w:hAnsi="宋体" w:hint="eastAsia"/>
        </w:rPr>
        <w:t>粮食作物种子</w:t>
      </w:r>
      <w:r>
        <w:t xml:space="preserve"> </w:t>
      </w:r>
      <w:r>
        <w:rPr>
          <w:rFonts w:hAnsi="宋体" w:hint="eastAsia"/>
        </w:rPr>
        <w:t>第</w:t>
      </w:r>
      <w:r>
        <w:t>1</w:t>
      </w:r>
      <w:r>
        <w:rPr>
          <w:rFonts w:hAnsi="宋体" w:hint="eastAsia"/>
        </w:rPr>
        <w:t>部分：禾谷类</w:t>
      </w:r>
    </w:p>
    <w:p w:rsidR="000D1298" w:rsidRDefault="00247A31" w:rsidP="00247A31">
      <w:pPr>
        <w:pStyle w:val="13"/>
        <w:spacing w:beforeLines="50" w:afterLines="50" w:line="400" w:lineRule="atLeast"/>
        <w:contextualSpacing/>
      </w:pPr>
      <w:r>
        <w:t xml:space="preserve">NY/T 391  </w:t>
      </w:r>
      <w:r>
        <w:rPr>
          <w:rFonts w:hAnsi="宋体" w:hint="eastAsia"/>
        </w:rPr>
        <w:t>绿色食品</w:t>
      </w:r>
      <w:r>
        <w:rPr>
          <w:rFonts w:hAnsi="宋体" w:hint="eastAsia"/>
        </w:rPr>
        <w:t xml:space="preserve"> </w:t>
      </w:r>
      <w:r>
        <w:rPr>
          <w:rFonts w:hAnsi="宋体" w:hint="eastAsia"/>
        </w:rPr>
        <w:t>产地环境质量</w:t>
      </w:r>
    </w:p>
    <w:p w:rsidR="000D1298" w:rsidRDefault="00247A31" w:rsidP="00247A31">
      <w:pPr>
        <w:pStyle w:val="13"/>
        <w:spacing w:beforeLines="50" w:afterLines="50" w:line="400" w:lineRule="atLeast"/>
        <w:contextualSpacing/>
      </w:pPr>
      <w:r>
        <w:t xml:space="preserve">NY/T 393  </w:t>
      </w:r>
      <w:r>
        <w:rPr>
          <w:rFonts w:hAnsi="宋体" w:hint="eastAsia"/>
        </w:rPr>
        <w:t>绿色食品</w:t>
      </w:r>
      <w:r>
        <w:rPr>
          <w:rFonts w:hAnsi="宋体" w:hint="eastAsia"/>
        </w:rPr>
        <w:t xml:space="preserve"> </w:t>
      </w:r>
      <w:r>
        <w:rPr>
          <w:rFonts w:hAnsi="宋体" w:hint="eastAsia"/>
        </w:rPr>
        <w:t>农药使用准则</w:t>
      </w:r>
    </w:p>
    <w:p w:rsidR="000D1298" w:rsidRDefault="00247A31" w:rsidP="00247A31">
      <w:pPr>
        <w:pStyle w:val="13"/>
        <w:spacing w:beforeLines="50" w:afterLines="50" w:line="400" w:lineRule="atLeast"/>
        <w:contextualSpacing/>
      </w:pPr>
      <w:r>
        <w:t xml:space="preserve">NY/T 394  </w:t>
      </w:r>
      <w:r>
        <w:rPr>
          <w:rFonts w:hAnsi="宋体" w:hint="eastAsia"/>
        </w:rPr>
        <w:t>绿色食品</w:t>
      </w:r>
      <w:r>
        <w:rPr>
          <w:rFonts w:hAnsi="宋体" w:hint="eastAsia"/>
        </w:rPr>
        <w:t xml:space="preserve"> </w:t>
      </w:r>
      <w:r>
        <w:rPr>
          <w:rFonts w:hAnsi="宋体" w:hint="eastAsia"/>
        </w:rPr>
        <w:t>肥料使用准则</w:t>
      </w:r>
    </w:p>
    <w:p w:rsidR="000D1298" w:rsidRDefault="00247A31" w:rsidP="00247A31">
      <w:pPr>
        <w:pStyle w:val="13"/>
        <w:spacing w:beforeLines="50" w:afterLines="50" w:line="400" w:lineRule="atLeast"/>
        <w:contextualSpacing/>
      </w:pPr>
      <w:r>
        <w:t xml:space="preserve">NY/T 658  </w:t>
      </w:r>
      <w:r>
        <w:rPr>
          <w:rFonts w:hAnsi="宋体" w:hint="eastAsia"/>
        </w:rPr>
        <w:t>绿色食品</w:t>
      </w:r>
      <w:r>
        <w:t xml:space="preserve"> </w:t>
      </w:r>
      <w:r>
        <w:rPr>
          <w:rFonts w:hAnsi="宋体" w:hint="eastAsia"/>
        </w:rPr>
        <w:t>包装通用准则</w:t>
      </w:r>
    </w:p>
    <w:p w:rsidR="000D1298" w:rsidRDefault="00247A31" w:rsidP="00247A31">
      <w:pPr>
        <w:pStyle w:val="13"/>
        <w:spacing w:beforeLines="50" w:afterLines="50" w:line="400" w:lineRule="atLeast"/>
        <w:contextualSpacing/>
      </w:pPr>
      <w:r>
        <w:t xml:space="preserve">NY/T 891  </w:t>
      </w:r>
      <w:r>
        <w:rPr>
          <w:rFonts w:hAnsi="宋体" w:hint="eastAsia"/>
        </w:rPr>
        <w:t>绿色食品</w:t>
      </w:r>
      <w:r>
        <w:t xml:space="preserve"> </w:t>
      </w:r>
      <w:r>
        <w:rPr>
          <w:rFonts w:hAnsi="宋体" w:hint="eastAsia"/>
        </w:rPr>
        <w:t>大麦及大麦粉</w:t>
      </w:r>
    </w:p>
    <w:p w:rsidR="000D1298" w:rsidRDefault="00247A31" w:rsidP="00247A31">
      <w:pPr>
        <w:pStyle w:val="13"/>
        <w:spacing w:beforeLines="50" w:afterLines="50" w:line="400" w:lineRule="atLeast"/>
        <w:contextualSpacing/>
      </w:pPr>
      <w:r>
        <w:t xml:space="preserve">NY/T 1056  </w:t>
      </w:r>
      <w:r>
        <w:rPr>
          <w:rFonts w:hAnsi="宋体" w:hint="eastAsia"/>
        </w:rPr>
        <w:t>绿色食品</w:t>
      </w:r>
      <w:r>
        <w:rPr>
          <w:rFonts w:hAnsi="宋体" w:hint="eastAsia"/>
        </w:rPr>
        <w:t xml:space="preserve"> </w:t>
      </w:r>
      <w:r>
        <w:rPr>
          <w:rFonts w:hAnsi="宋体" w:hint="eastAsia"/>
        </w:rPr>
        <w:t>贮藏运输准则</w:t>
      </w:r>
    </w:p>
    <w:p w:rsidR="000D1298" w:rsidRDefault="00247A31" w:rsidP="00247A31">
      <w:pPr>
        <w:pStyle w:val="13"/>
        <w:spacing w:beforeLines="50" w:afterLines="50" w:line="400" w:lineRule="atLeast"/>
        <w:contextualSpacing/>
      </w:pPr>
      <w:r>
        <w:t>NY/T 1276</w:t>
      </w:r>
      <w:r>
        <w:rPr>
          <w:color w:val="FF0000"/>
        </w:rPr>
        <w:t xml:space="preserve">  </w:t>
      </w:r>
      <w:r>
        <w:rPr>
          <w:rFonts w:hAnsi="宋体" w:hint="eastAsia"/>
        </w:rPr>
        <w:t>农药安全使用规范</w:t>
      </w:r>
      <w:r>
        <w:t xml:space="preserve"> </w:t>
      </w:r>
      <w:r>
        <w:rPr>
          <w:rFonts w:hAnsi="宋体" w:hint="eastAsia"/>
        </w:rPr>
        <w:t>总则</w:t>
      </w:r>
    </w:p>
    <w:p w:rsidR="000D1298" w:rsidRDefault="00247A31" w:rsidP="00247A31">
      <w:pPr>
        <w:pStyle w:val="13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3 </w:t>
      </w:r>
      <w:r>
        <w:rPr>
          <w:rFonts w:eastAsia="黑体" w:hAnsi="黑体" w:hint="eastAsia"/>
        </w:rPr>
        <w:t>产地环境</w:t>
      </w:r>
    </w:p>
    <w:p w:rsidR="000D1298" w:rsidRDefault="00247A31">
      <w:pPr>
        <w:pStyle w:val="a1"/>
        <w:numPr>
          <w:ilvl w:val="1"/>
          <w:numId w:val="0"/>
        </w:numPr>
        <w:spacing w:before="156" w:after="156"/>
        <w:rPr>
          <w:rFonts w:ascii="Times New Roman"/>
        </w:rPr>
      </w:pPr>
      <w:bookmarkStart w:id="0" w:name="_Toc519514887"/>
      <w:bookmarkStart w:id="1" w:name="_Toc495000697"/>
      <w:r>
        <w:rPr>
          <w:rFonts w:ascii="Times New Roman"/>
        </w:rPr>
        <w:t>3.1</w:t>
      </w:r>
      <w:r>
        <w:rPr>
          <w:rFonts w:ascii="Times New Roman" w:hint="eastAsia"/>
        </w:rPr>
        <w:t>产地环境选择</w:t>
      </w:r>
      <w:bookmarkEnd w:id="0"/>
    </w:p>
    <w:p w:rsidR="000D1298" w:rsidRDefault="00247A31">
      <w:pPr>
        <w:pStyle w:val="aff7"/>
        <w:spacing w:line="400" w:lineRule="exact"/>
        <w:rPr>
          <w:rFonts w:ascii="Times New Roman"/>
        </w:rPr>
      </w:pPr>
      <w:r>
        <w:rPr>
          <w:rFonts w:ascii="Times New Roman" w:hint="eastAsia"/>
        </w:rPr>
        <w:t>产地环境质量应符合</w:t>
      </w:r>
      <w:r>
        <w:rPr>
          <w:rFonts w:ascii="Times New Roman"/>
        </w:rPr>
        <w:t>NY/T 391</w:t>
      </w:r>
      <w:r>
        <w:rPr>
          <w:rFonts w:ascii="Times New Roman" w:hint="eastAsia"/>
        </w:rPr>
        <w:t>中的要求。</w:t>
      </w:r>
      <w:bookmarkEnd w:id="1"/>
      <w:r>
        <w:rPr>
          <w:rFonts w:ascii="Times New Roman" w:hint="eastAsia"/>
        </w:rPr>
        <w:t>选择地势平坦、排灌方便、耕层深厚、土壤疏松肥沃、理化性状良好的地块。</w:t>
      </w:r>
    </w:p>
    <w:p w:rsidR="000D1298" w:rsidRDefault="00247A31">
      <w:pPr>
        <w:pStyle w:val="a1"/>
        <w:numPr>
          <w:ilvl w:val="1"/>
          <w:numId w:val="0"/>
        </w:numPr>
        <w:spacing w:before="156" w:after="156"/>
        <w:rPr>
          <w:rFonts w:ascii="Times New Roman"/>
        </w:rPr>
      </w:pPr>
      <w:bookmarkStart w:id="2" w:name="_Toc519514888"/>
      <w:r>
        <w:rPr>
          <w:rFonts w:ascii="Times New Roman"/>
        </w:rPr>
        <w:t>3.2</w:t>
      </w:r>
      <w:r>
        <w:rPr>
          <w:rFonts w:ascii="Times New Roman" w:hint="eastAsia"/>
        </w:rPr>
        <w:t>产地环境要</w:t>
      </w:r>
      <w:bookmarkEnd w:id="2"/>
      <w:r>
        <w:rPr>
          <w:rFonts w:ascii="Times New Roman" w:hint="eastAsia"/>
        </w:rPr>
        <w:t>求</w:t>
      </w:r>
    </w:p>
    <w:p w:rsidR="000D1298" w:rsidRDefault="00247A31" w:rsidP="00247A31">
      <w:pPr>
        <w:pStyle w:val="a2"/>
        <w:numPr>
          <w:ilvl w:val="2"/>
          <w:numId w:val="0"/>
        </w:numPr>
        <w:spacing w:beforeLines="15" w:afterLines="15" w:line="400" w:lineRule="exact"/>
        <w:ind w:left="318"/>
        <w:rPr>
          <w:rFonts w:ascii="Times New Roman" w:eastAsia="宋体"/>
        </w:rPr>
      </w:pPr>
      <w:r>
        <w:rPr>
          <w:rFonts w:ascii="Times New Roman" w:eastAsia="宋体"/>
        </w:rPr>
        <w:t>3.2.1</w:t>
      </w:r>
      <w:r>
        <w:rPr>
          <w:rFonts w:ascii="Times New Roman" w:eastAsia="宋体" w:hAnsi="宋体" w:hint="eastAsia"/>
        </w:rPr>
        <w:t>建立工作室，放置有关生产管理记录表册，张贴安全生产技术规程、病虫草害防治安全用药标准一览表、基地管理及投入品管理等有关规章制度；</w:t>
      </w:r>
    </w:p>
    <w:p w:rsidR="000D1298" w:rsidRDefault="00247A31" w:rsidP="00247A31">
      <w:pPr>
        <w:pStyle w:val="a2"/>
        <w:numPr>
          <w:ilvl w:val="2"/>
          <w:numId w:val="0"/>
        </w:numPr>
        <w:spacing w:beforeLines="15" w:afterLines="15" w:line="400" w:lineRule="exact"/>
        <w:ind w:left="318"/>
        <w:rPr>
          <w:rFonts w:ascii="Times New Roman" w:eastAsia="宋体"/>
        </w:rPr>
      </w:pPr>
      <w:r>
        <w:rPr>
          <w:rFonts w:ascii="Times New Roman" w:eastAsia="宋体"/>
        </w:rPr>
        <w:t>3.2.2</w:t>
      </w:r>
      <w:r>
        <w:rPr>
          <w:rFonts w:ascii="Times New Roman" w:eastAsia="宋体" w:hAnsi="宋体" w:hint="eastAsia"/>
        </w:rPr>
        <w:t>建立仓库，单独存放施药器械和未用完的种子、农药、化肥等；</w:t>
      </w:r>
    </w:p>
    <w:p w:rsidR="000D1298" w:rsidRDefault="00247A31" w:rsidP="00247A31">
      <w:pPr>
        <w:pStyle w:val="a2"/>
        <w:numPr>
          <w:ilvl w:val="2"/>
          <w:numId w:val="0"/>
        </w:numPr>
        <w:spacing w:beforeLines="15" w:afterLines="15" w:line="400" w:lineRule="exact"/>
        <w:ind w:left="318"/>
        <w:rPr>
          <w:rFonts w:ascii="Times New Roman" w:eastAsia="宋体"/>
        </w:rPr>
      </w:pPr>
      <w:r>
        <w:rPr>
          <w:rFonts w:ascii="Times New Roman" w:eastAsia="宋体"/>
        </w:rPr>
        <w:t>3.2.3</w:t>
      </w:r>
      <w:r>
        <w:rPr>
          <w:rFonts w:ascii="Times New Roman" w:eastAsia="宋体" w:hAnsi="宋体" w:hint="eastAsia"/>
        </w:rPr>
        <w:t>建立废弃物与污染物收集设施，以便收集垃圾和农药空包装等废</w:t>
      </w:r>
      <w:r>
        <w:rPr>
          <w:rFonts w:ascii="Times New Roman" w:eastAsia="宋体" w:hAnsi="宋体" w:hint="eastAsia"/>
        </w:rPr>
        <w:t>弃物与污染物；</w:t>
      </w:r>
    </w:p>
    <w:p w:rsidR="000D1298" w:rsidRDefault="00247A31" w:rsidP="00247A31">
      <w:pPr>
        <w:pStyle w:val="a2"/>
        <w:numPr>
          <w:ilvl w:val="2"/>
          <w:numId w:val="0"/>
        </w:numPr>
        <w:spacing w:beforeLines="15" w:afterLines="15" w:line="400" w:lineRule="exact"/>
        <w:ind w:left="318"/>
        <w:rPr>
          <w:rFonts w:ascii="Times New Roman" w:eastAsia="宋体"/>
        </w:rPr>
      </w:pPr>
      <w:r>
        <w:rPr>
          <w:rFonts w:ascii="Times New Roman" w:eastAsia="宋体"/>
        </w:rPr>
        <w:t>3.2.4</w:t>
      </w:r>
      <w:r>
        <w:rPr>
          <w:rFonts w:ascii="Times New Roman" w:eastAsia="宋体" w:hAnsi="宋体" w:hint="eastAsia"/>
        </w:rPr>
        <w:t>有条件地区，宜建立良好的排灌系统；</w:t>
      </w:r>
    </w:p>
    <w:p w:rsidR="000D1298" w:rsidRDefault="00247A31" w:rsidP="00247A31">
      <w:pPr>
        <w:pStyle w:val="a2"/>
        <w:numPr>
          <w:ilvl w:val="2"/>
          <w:numId w:val="0"/>
        </w:numPr>
        <w:spacing w:beforeLines="15" w:afterLines="15" w:line="400" w:lineRule="exact"/>
        <w:ind w:left="318"/>
        <w:rPr>
          <w:rFonts w:ascii="Times New Roman" w:eastAsia="宋体"/>
        </w:rPr>
      </w:pPr>
      <w:r>
        <w:rPr>
          <w:rFonts w:ascii="Times New Roman" w:eastAsia="宋体"/>
        </w:rPr>
        <w:t>3.2.5</w:t>
      </w:r>
      <w:r>
        <w:rPr>
          <w:rFonts w:ascii="Times New Roman" w:eastAsia="宋体" w:hAnsi="宋体" w:hint="eastAsia"/>
        </w:rPr>
        <w:t>进行环境质量检测，原则上不应低于每</w:t>
      </w:r>
      <w:r>
        <w:rPr>
          <w:rFonts w:ascii="Times New Roman" w:eastAsia="宋体"/>
        </w:rPr>
        <w:t>6</w:t>
      </w:r>
      <w:r>
        <w:rPr>
          <w:rFonts w:ascii="Times New Roman" w:eastAsia="宋体" w:hAnsi="宋体" w:hint="eastAsia"/>
        </w:rPr>
        <w:t>年</w:t>
      </w:r>
      <w:r>
        <w:rPr>
          <w:rFonts w:ascii="Times New Roman" w:eastAsia="宋体"/>
        </w:rPr>
        <w:t>1</w:t>
      </w:r>
      <w:r>
        <w:rPr>
          <w:rFonts w:ascii="Times New Roman" w:eastAsia="宋体" w:hAnsi="宋体" w:hint="eastAsia"/>
        </w:rPr>
        <w:t>次；</w:t>
      </w:r>
    </w:p>
    <w:p w:rsidR="000D1298" w:rsidRDefault="00247A31" w:rsidP="00247A31">
      <w:pPr>
        <w:pStyle w:val="a2"/>
        <w:numPr>
          <w:ilvl w:val="2"/>
          <w:numId w:val="0"/>
        </w:numPr>
        <w:spacing w:beforeLines="15" w:afterLines="15" w:line="400" w:lineRule="exact"/>
        <w:ind w:left="318"/>
        <w:rPr>
          <w:rFonts w:ascii="Times New Roman" w:eastAsia="宋体" w:hAnsi="宋体"/>
        </w:rPr>
      </w:pPr>
      <w:r>
        <w:rPr>
          <w:rFonts w:ascii="Times New Roman" w:eastAsia="宋体"/>
        </w:rPr>
        <w:t>3.2.6</w:t>
      </w:r>
      <w:r>
        <w:rPr>
          <w:rFonts w:ascii="Times New Roman" w:eastAsia="宋体" w:hAnsi="宋体" w:hint="eastAsia"/>
        </w:rPr>
        <w:t>建立标志标牌，标示产（基）地的位置、建设单位、作物名称、面积和范围等；</w:t>
      </w:r>
    </w:p>
    <w:p w:rsidR="000D1298" w:rsidRDefault="00247A31" w:rsidP="00247A31">
      <w:pPr>
        <w:pStyle w:val="a2"/>
        <w:numPr>
          <w:ilvl w:val="2"/>
          <w:numId w:val="0"/>
        </w:numPr>
        <w:spacing w:beforeLines="15" w:afterLines="15" w:line="400" w:lineRule="exact"/>
        <w:ind w:left="318"/>
        <w:rPr>
          <w:rFonts w:ascii="Times New Roman" w:eastAsia="宋体"/>
        </w:rPr>
      </w:pPr>
      <w:r>
        <w:rPr>
          <w:rFonts w:ascii="Times New Roman" w:eastAsia="宋体"/>
        </w:rPr>
        <w:t>3.2.7</w:t>
      </w:r>
      <w:r>
        <w:rPr>
          <w:rFonts w:ascii="Times New Roman" w:eastAsia="宋体" w:hAnsi="宋体" w:hint="eastAsia"/>
        </w:rPr>
        <w:t>建立隔离保护，防止外源污染。</w:t>
      </w:r>
    </w:p>
    <w:p w:rsidR="000D1298" w:rsidRDefault="00247A31" w:rsidP="00247A31">
      <w:pPr>
        <w:pStyle w:val="13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lastRenderedPageBreak/>
        <w:t xml:space="preserve">4 </w:t>
      </w:r>
      <w:r>
        <w:rPr>
          <w:rFonts w:eastAsia="黑体" w:hAnsi="黑体" w:hint="eastAsia"/>
        </w:rPr>
        <w:t>品种（苗木）选择</w:t>
      </w:r>
    </w:p>
    <w:p w:rsidR="000D1298" w:rsidRDefault="00247A31" w:rsidP="00247A31">
      <w:pPr>
        <w:pStyle w:val="13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4.1</w:t>
      </w:r>
      <w:r>
        <w:rPr>
          <w:rFonts w:eastAsia="黑体" w:hAnsi="黑体" w:hint="eastAsia"/>
        </w:rPr>
        <w:t>品种选用</w:t>
      </w:r>
    </w:p>
    <w:p w:rsidR="000D1298" w:rsidRDefault="00247A31">
      <w:pPr>
        <w:pStyle w:val="aff7"/>
        <w:spacing w:line="400" w:lineRule="exact"/>
        <w:rPr>
          <w:rFonts w:ascii="Times New Roman"/>
        </w:rPr>
      </w:pPr>
      <w:r>
        <w:rPr>
          <w:rFonts w:ascii="Times New Roman" w:hAnsi="宋体" w:hint="eastAsia"/>
        </w:rPr>
        <w:t>选择已审定（鉴定）推广的高产优质、抗病、抗倒能力强、商品性好的适合于本地积温条件的优良品种。推荐的青稞</w:t>
      </w:r>
      <w:r>
        <w:rPr>
          <w:rFonts w:ascii="Times New Roman" w:hint="eastAsia"/>
        </w:rPr>
        <w:t>早熟品种有：藏青</w:t>
      </w:r>
      <w:r>
        <w:rPr>
          <w:rFonts w:ascii="Times New Roman"/>
        </w:rPr>
        <w:t>690</w:t>
      </w:r>
      <w:r>
        <w:rPr>
          <w:rFonts w:ascii="Times New Roman" w:hint="eastAsia"/>
        </w:rPr>
        <w:t>、藏青</w:t>
      </w:r>
      <w:r>
        <w:rPr>
          <w:rFonts w:ascii="Times New Roman"/>
        </w:rPr>
        <w:t>3179</w:t>
      </w:r>
      <w:r>
        <w:rPr>
          <w:rFonts w:ascii="Times New Roman" w:hint="eastAsia"/>
        </w:rPr>
        <w:t>、藏青早</w:t>
      </w:r>
      <w:r>
        <w:rPr>
          <w:rFonts w:ascii="Times New Roman"/>
        </w:rPr>
        <w:t>4</w:t>
      </w:r>
      <w:r>
        <w:rPr>
          <w:rFonts w:ascii="Times New Roman" w:hint="eastAsia"/>
        </w:rPr>
        <w:t>号等；推荐的中晚熟品种有：藏青</w:t>
      </w:r>
      <w:r>
        <w:rPr>
          <w:rFonts w:ascii="Times New Roman"/>
        </w:rPr>
        <w:t>2000</w:t>
      </w:r>
      <w:r>
        <w:rPr>
          <w:rFonts w:ascii="Times New Roman" w:hint="eastAsia"/>
        </w:rPr>
        <w:t>、藏青</w:t>
      </w:r>
      <w:r>
        <w:rPr>
          <w:rFonts w:ascii="Times New Roman"/>
        </w:rPr>
        <w:t>13</w:t>
      </w:r>
      <w:r>
        <w:rPr>
          <w:rFonts w:ascii="Times New Roman" w:hint="eastAsia"/>
        </w:rPr>
        <w:t>、山青</w:t>
      </w:r>
      <w:r>
        <w:rPr>
          <w:rFonts w:ascii="Times New Roman"/>
        </w:rPr>
        <w:t>9</w:t>
      </w:r>
      <w:r>
        <w:rPr>
          <w:rFonts w:ascii="Times New Roman" w:hint="eastAsia"/>
        </w:rPr>
        <w:t>号、藏青</w:t>
      </w:r>
      <w:r>
        <w:rPr>
          <w:rFonts w:ascii="Times New Roman"/>
        </w:rPr>
        <w:t>320</w:t>
      </w:r>
      <w:r>
        <w:rPr>
          <w:rFonts w:ascii="Times New Roman" w:hint="eastAsia"/>
        </w:rPr>
        <w:t>、喜马拉</w:t>
      </w:r>
      <w:r>
        <w:rPr>
          <w:rFonts w:ascii="Times New Roman"/>
        </w:rPr>
        <w:t>19</w:t>
      </w:r>
      <w:r>
        <w:rPr>
          <w:rFonts w:ascii="Times New Roman" w:hint="eastAsia"/>
        </w:rPr>
        <w:t>号、藏青</w:t>
      </w:r>
      <w:r>
        <w:rPr>
          <w:rFonts w:ascii="Times New Roman"/>
        </w:rPr>
        <w:t>85</w:t>
      </w:r>
      <w:r>
        <w:rPr>
          <w:rFonts w:ascii="Times New Roman" w:hint="eastAsia"/>
        </w:rPr>
        <w:t>、藏青</w:t>
      </w:r>
      <w:r>
        <w:rPr>
          <w:rFonts w:ascii="Times New Roman"/>
        </w:rPr>
        <w:t>148</w:t>
      </w:r>
      <w:r>
        <w:rPr>
          <w:rFonts w:ascii="Times New Roman" w:hint="eastAsia"/>
        </w:rPr>
        <w:t>、藏青</w:t>
      </w:r>
      <w:r>
        <w:rPr>
          <w:rFonts w:ascii="Times New Roman"/>
        </w:rPr>
        <w:t>311</w:t>
      </w:r>
      <w:r>
        <w:rPr>
          <w:rFonts w:ascii="Times New Roman" w:hint="eastAsia"/>
        </w:rPr>
        <w:t>、藏青</w:t>
      </w:r>
      <w:r>
        <w:rPr>
          <w:rFonts w:ascii="Times New Roman"/>
        </w:rPr>
        <w:t>25</w:t>
      </w:r>
      <w:r>
        <w:rPr>
          <w:rFonts w:ascii="Times New Roman" w:hint="eastAsia"/>
        </w:rPr>
        <w:t>、喜马拉</w:t>
      </w:r>
      <w:r>
        <w:rPr>
          <w:rFonts w:ascii="Times New Roman"/>
        </w:rPr>
        <w:t>22</w:t>
      </w:r>
      <w:r>
        <w:rPr>
          <w:rFonts w:ascii="Times New Roman" w:hint="eastAsia"/>
        </w:rPr>
        <w:t>号等。</w:t>
      </w:r>
    </w:p>
    <w:p w:rsidR="000D1298" w:rsidRDefault="00247A31" w:rsidP="00247A31">
      <w:pPr>
        <w:pStyle w:val="13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4.2</w:t>
      </w:r>
      <w:r>
        <w:rPr>
          <w:rFonts w:eastAsia="黑体" w:hAnsi="黑体" w:hint="eastAsia"/>
        </w:rPr>
        <w:t>种子处理</w:t>
      </w:r>
      <w:r>
        <w:rPr>
          <w:rFonts w:eastAsia="黑体"/>
        </w:rPr>
        <w:t xml:space="preserve">   </w:t>
      </w:r>
    </w:p>
    <w:p w:rsidR="000D1298" w:rsidRDefault="00247A31" w:rsidP="00247A31">
      <w:pPr>
        <w:pStyle w:val="13"/>
        <w:spacing w:beforeLines="50" w:afterLines="50" w:line="400" w:lineRule="atLeast"/>
        <w:contextualSpacing/>
      </w:pPr>
      <w:r>
        <w:rPr>
          <w:rFonts w:hAnsi="宋体" w:hint="eastAsia"/>
        </w:rPr>
        <w:t>播前晒种</w:t>
      </w:r>
      <w:r>
        <w:t>1</w:t>
      </w:r>
      <w:r>
        <w:rPr>
          <w:rFonts w:hAnsi="宋体" w:hint="eastAsia"/>
        </w:rPr>
        <w:t>～</w:t>
      </w:r>
      <w:r>
        <w:t>2</w:t>
      </w:r>
      <w:r>
        <w:rPr>
          <w:rFonts w:hAnsi="宋体" w:hint="eastAsia"/>
        </w:rPr>
        <w:t>天后，进行种子精选，种子质量应符合</w:t>
      </w:r>
      <w:r>
        <w:t>GB 4404.1</w:t>
      </w:r>
      <w:r>
        <w:rPr>
          <w:rFonts w:hAnsi="宋体" w:hint="eastAsia"/>
        </w:rPr>
        <w:t>的规定。</w:t>
      </w:r>
    </w:p>
    <w:p w:rsidR="000D1298" w:rsidRDefault="00247A31" w:rsidP="00247A31">
      <w:pPr>
        <w:pStyle w:val="13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5 </w:t>
      </w:r>
      <w:r>
        <w:rPr>
          <w:rFonts w:eastAsia="黑体" w:hAnsi="黑体" w:hint="eastAsia"/>
        </w:rPr>
        <w:t>整地、播种</w:t>
      </w:r>
    </w:p>
    <w:p w:rsidR="000D1298" w:rsidRDefault="00247A31">
      <w:pPr>
        <w:pStyle w:val="a2"/>
        <w:numPr>
          <w:ilvl w:val="2"/>
          <w:numId w:val="0"/>
        </w:numPr>
        <w:spacing w:before="156" w:after="156" w:line="400" w:lineRule="atLeast"/>
        <w:outlineLvl w:val="9"/>
        <w:rPr>
          <w:rFonts w:ascii="Times New Roman"/>
        </w:rPr>
      </w:pPr>
      <w:r>
        <w:rPr>
          <w:rFonts w:ascii="Times New Roman"/>
        </w:rPr>
        <w:t>5.1</w:t>
      </w:r>
      <w:r>
        <w:rPr>
          <w:rFonts w:ascii="Times New Roman" w:hint="eastAsia"/>
        </w:rPr>
        <w:t>整地</w:t>
      </w:r>
    </w:p>
    <w:p w:rsidR="000D1298" w:rsidRDefault="00247A31" w:rsidP="00247A31">
      <w:pPr>
        <w:pStyle w:val="aff7"/>
        <w:spacing w:beforeLines="50" w:afterLines="50" w:line="400" w:lineRule="atLeast"/>
        <w:rPr>
          <w:rFonts w:ascii="Times New Roman"/>
        </w:rPr>
      </w:pPr>
      <w:r>
        <w:rPr>
          <w:rFonts w:ascii="Times New Roman" w:hint="eastAsia"/>
        </w:rPr>
        <w:t>在前茬作物收获后，统一采用机耕，及时深翻，此后再到翌年春播之前，深浅结合，先深后浅，多次耕翻及时耙耱，打碎土块，使土地平整，上虚下实。保证播种时土壤含水量</w:t>
      </w:r>
      <w:r>
        <w:rPr>
          <w:rFonts w:ascii="Times New Roman"/>
        </w:rPr>
        <w:t>15.5%</w:t>
      </w:r>
      <w:r>
        <w:rPr>
          <w:rFonts w:ascii="Times New Roman" w:hint="eastAsia"/>
        </w:rPr>
        <w:t>～</w:t>
      </w:r>
      <w:r>
        <w:rPr>
          <w:rFonts w:ascii="Times New Roman"/>
        </w:rPr>
        <w:t>18.5%</w:t>
      </w:r>
      <w:r>
        <w:rPr>
          <w:rFonts w:ascii="Times New Roman" w:hint="eastAsia"/>
        </w:rPr>
        <w:t>。</w:t>
      </w:r>
    </w:p>
    <w:p w:rsidR="000D1298" w:rsidRDefault="00247A31">
      <w:pPr>
        <w:pStyle w:val="a2"/>
        <w:numPr>
          <w:ilvl w:val="2"/>
          <w:numId w:val="0"/>
        </w:numPr>
        <w:spacing w:before="156" w:after="156" w:line="400" w:lineRule="atLeast"/>
        <w:outlineLvl w:val="9"/>
        <w:rPr>
          <w:rFonts w:ascii="Times New Roman"/>
        </w:rPr>
      </w:pPr>
      <w:r>
        <w:rPr>
          <w:rFonts w:ascii="Times New Roman"/>
        </w:rPr>
        <w:t>5.1.1</w:t>
      </w:r>
      <w:r>
        <w:rPr>
          <w:rFonts w:ascii="Times New Roman" w:hint="eastAsia"/>
        </w:rPr>
        <w:t>冬前深耕细耙</w:t>
      </w:r>
    </w:p>
    <w:p w:rsidR="000D1298" w:rsidRDefault="00247A31" w:rsidP="00247A31">
      <w:pPr>
        <w:pStyle w:val="aff7"/>
        <w:spacing w:beforeLines="50" w:afterLines="50" w:line="400" w:lineRule="atLeast"/>
        <w:rPr>
          <w:rFonts w:ascii="Times New Roman"/>
        </w:rPr>
      </w:pPr>
      <w:r>
        <w:rPr>
          <w:rFonts w:ascii="Times New Roman" w:hint="eastAsia"/>
        </w:rPr>
        <w:t>种植青稞的地块要在冬前进行深耕细耙，精细晒垡，使土壤疏松，提高土壤的保水保肥能力。</w:t>
      </w:r>
    </w:p>
    <w:p w:rsidR="000D1298" w:rsidRDefault="00247A31">
      <w:pPr>
        <w:pStyle w:val="a2"/>
        <w:numPr>
          <w:ilvl w:val="2"/>
          <w:numId w:val="0"/>
        </w:numPr>
        <w:spacing w:before="156" w:after="156" w:line="400" w:lineRule="atLeast"/>
        <w:outlineLvl w:val="9"/>
        <w:rPr>
          <w:rFonts w:ascii="Times New Roman"/>
        </w:rPr>
      </w:pPr>
      <w:r>
        <w:rPr>
          <w:rFonts w:ascii="Times New Roman"/>
        </w:rPr>
        <w:t>5.1.2</w:t>
      </w:r>
      <w:r>
        <w:rPr>
          <w:rFonts w:ascii="Times New Roman" w:hint="eastAsia"/>
        </w:rPr>
        <w:t>扎扭</w:t>
      </w:r>
    </w:p>
    <w:p w:rsidR="000D1298" w:rsidRDefault="00247A31">
      <w:pPr>
        <w:pStyle w:val="aff7"/>
        <w:spacing w:line="400" w:lineRule="atLeast"/>
        <w:rPr>
          <w:rFonts w:ascii="Times New Roman"/>
        </w:rPr>
      </w:pPr>
      <w:r>
        <w:rPr>
          <w:rFonts w:ascii="Times New Roman" w:hint="eastAsia"/>
        </w:rPr>
        <w:t>在早春，农田解冻时浇水，采用浅耕细耙措施，为土壤中的野燕麦等杂草种子提前萌发创造有利条件，诱发野燕麦等杂草种子大量出苗，待长出</w:t>
      </w:r>
      <w:r>
        <w:rPr>
          <w:rFonts w:ascii="Times New Roman"/>
        </w:rPr>
        <w:t>2</w:t>
      </w:r>
      <w:r>
        <w:rPr>
          <w:rFonts w:ascii="Times New Roman" w:hint="eastAsia"/>
        </w:rPr>
        <w:t>～</w:t>
      </w:r>
      <w:r>
        <w:rPr>
          <w:rFonts w:ascii="Times New Roman"/>
        </w:rPr>
        <w:t>3</w:t>
      </w:r>
      <w:r>
        <w:rPr>
          <w:rFonts w:ascii="Times New Roman" w:hint="eastAsia"/>
        </w:rPr>
        <w:t>片叶子时深耕，迫使出苗的杂草翻入土中闷死后播种的一种耕作措施，扎纽时间</w:t>
      </w:r>
      <w:r>
        <w:rPr>
          <w:rFonts w:ascii="Times New Roman"/>
        </w:rPr>
        <w:t>15d</w:t>
      </w:r>
      <w:r>
        <w:rPr>
          <w:rFonts w:ascii="Times New Roman" w:hint="eastAsia"/>
        </w:rPr>
        <w:t>～</w:t>
      </w:r>
      <w:r>
        <w:rPr>
          <w:rFonts w:ascii="Times New Roman"/>
        </w:rPr>
        <w:t>25d</w:t>
      </w:r>
      <w:r>
        <w:rPr>
          <w:rFonts w:ascii="Times New Roman" w:hint="eastAsia"/>
        </w:rPr>
        <w:t>。</w:t>
      </w:r>
    </w:p>
    <w:p w:rsidR="000D1298" w:rsidRDefault="00247A31">
      <w:pPr>
        <w:pStyle w:val="a2"/>
        <w:numPr>
          <w:ilvl w:val="2"/>
          <w:numId w:val="0"/>
        </w:numPr>
        <w:spacing w:before="156" w:after="156" w:line="400" w:lineRule="atLeast"/>
        <w:outlineLvl w:val="9"/>
        <w:rPr>
          <w:rFonts w:ascii="Times New Roman"/>
        </w:rPr>
      </w:pPr>
      <w:r>
        <w:rPr>
          <w:rFonts w:ascii="Times New Roman"/>
        </w:rPr>
        <w:t>5.2</w:t>
      </w:r>
      <w:r>
        <w:rPr>
          <w:rFonts w:ascii="Times New Roman" w:hint="eastAsia"/>
        </w:rPr>
        <w:t>播种时间</w:t>
      </w:r>
    </w:p>
    <w:p w:rsidR="000D1298" w:rsidRDefault="00247A31" w:rsidP="00247A31">
      <w:pPr>
        <w:pStyle w:val="aff7"/>
        <w:spacing w:beforeLines="50" w:afterLines="50" w:line="400" w:lineRule="atLeast"/>
        <w:jc w:val="left"/>
        <w:rPr>
          <w:rFonts w:ascii="Times New Roman"/>
          <w:kern w:val="2"/>
          <w:szCs w:val="21"/>
        </w:rPr>
      </w:pPr>
      <w:r>
        <w:rPr>
          <w:rFonts w:ascii="Times New Roman" w:hAnsi="宋体" w:hint="eastAsia"/>
          <w:kern w:val="2"/>
          <w:szCs w:val="21"/>
        </w:rPr>
        <w:t>当春季气温稳定在</w:t>
      </w:r>
      <w:r>
        <w:rPr>
          <w:rFonts w:ascii="Times New Roman"/>
          <w:kern w:val="2"/>
          <w:szCs w:val="21"/>
        </w:rPr>
        <w:t>7</w:t>
      </w:r>
      <w:r>
        <w:rPr>
          <w:rFonts w:ascii="Times New Roman" w:hAnsi="宋体" w:hint="eastAsia"/>
          <w:kern w:val="2"/>
          <w:szCs w:val="21"/>
        </w:rPr>
        <w:t>℃～</w:t>
      </w:r>
      <w:r>
        <w:rPr>
          <w:rFonts w:ascii="Times New Roman"/>
          <w:kern w:val="2"/>
          <w:szCs w:val="21"/>
        </w:rPr>
        <w:t>8</w:t>
      </w:r>
      <w:r>
        <w:rPr>
          <w:rFonts w:ascii="Times New Roman" w:hAnsi="宋体" w:hint="eastAsia"/>
          <w:kern w:val="2"/>
          <w:szCs w:val="21"/>
        </w:rPr>
        <w:t>℃时，为春青稞最佳播种期。在拉萨、山南一带</w:t>
      </w:r>
      <w:r>
        <w:rPr>
          <w:rFonts w:ascii="Times New Roman"/>
          <w:kern w:val="2"/>
          <w:szCs w:val="21"/>
        </w:rPr>
        <w:t>4</w:t>
      </w:r>
      <w:r>
        <w:rPr>
          <w:rFonts w:ascii="Times New Roman" w:hAnsi="宋体" w:hint="eastAsia"/>
          <w:kern w:val="2"/>
          <w:szCs w:val="21"/>
        </w:rPr>
        <w:t>月中下旬播种为宜，日喀则及周边地区以</w:t>
      </w:r>
      <w:r>
        <w:rPr>
          <w:rFonts w:ascii="Times New Roman"/>
          <w:kern w:val="2"/>
          <w:szCs w:val="21"/>
        </w:rPr>
        <w:t>4</w:t>
      </w:r>
      <w:r>
        <w:rPr>
          <w:rFonts w:ascii="Times New Roman" w:hAnsi="宋体" w:hint="eastAsia"/>
          <w:kern w:val="2"/>
          <w:szCs w:val="21"/>
        </w:rPr>
        <w:t>月下旬～</w:t>
      </w:r>
      <w:r>
        <w:rPr>
          <w:rFonts w:ascii="Times New Roman"/>
          <w:kern w:val="2"/>
          <w:szCs w:val="21"/>
        </w:rPr>
        <w:t>5</w:t>
      </w:r>
      <w:r>
        <w:rPr>
          <w:rFonts w:ascii="Times New Roman" w:hAnsi="宋体" w:hint="eastAsia"/>
          <w:kern w:val="2"/>
          <w:szCs w:val="21"/>
        </w:rPr>
        <w:t>月上旬播种为宜，林芝等低海拔地区</w:t>
      </w:r>
      <w:r>
        <w:rPr>
          <w:rFonts w:ascii="Times New Roman"/>
          <w:kern w:val="2"/>
          <w:szCs w:val="21"/>
        </w:rPr>
        <w:t>3</w:t>
      </w:r>
      <w:r>
        <w:rPr>
          <w:rFonts w:ascii="Times New Roman" w:hAnsi="宋体" w:hint="eastAsia"/>
          <w:kern w:val="2"/>
          <w:szCs w:val="21"/>
        </w:rPr>
        <w:t>月中下旬播种为宜。</w:t>
      </w:r>
    </w:p>
    <w:p w:rsidR="000D1298" w:rsidRDefault="00247A31">
      <w:pPr>
        <w:pStyle w:val="a2"/>
        <w:numPr>
          <w:ilvl w:val="2"/>
          <w:numId w:val="0"/>
        </w:numPr>
        <w:spacing w:before="156" w:after="156" w:line="400" w:lineRule="exact"/>
        <w:outlineLvl w:val="9"/>
        <w:rPr>
          <w:rFonts w:ascii="Times New Roman"/>
        </w:rPr>
      </w:pPr>
      <w:r>
        <w:rPr>
          <w:rFonts w:ascii="Times New Roman"/>
        </w:rPr>
        <w:t>5.3</w:t>
      </w:r>
      <w:r>
        <w:rPr>
          <w:rFonts w:ascii="Times New Roman" w:hint="eastAsia"/>
        </w:rPr>
        <w:t>播种方式</w:t>
      </w:r>
    </w:p>
    <w:p w:rsidR="000D1298" w:rsidRDefault="00247A31" w:rsidP="00247A31">
      <w:pPr>
        <w:pStyle w:val="aff7"/>
        <w:spacing w:beforeLines="50" w:afterLines="50" w:line="400" w:lineRule="exact"/>
        <w:jc w:val="left"/>
        <w:rPr>
          <w:rFonts w:ascii="Times New Roman"/>
        </w:rPr>
      </w:pPr>
      <w:r>
        <w:rPr>
          <w:rFonts w:ascii="Times New Roman" w:hint="eastAsia"/>
        </w:rPr>
        <w:t>采用机械播种。</w:t>
      </w:r>
    </w:p>
    <w:p w:rsidR="000D1298" w:rsidRDefault="00247A31">
      <w:pPr>
        <w:pStyle w:val="a2"/>
        <w:numPr>
          <w:ilvl w:val="2"/>
          <w:numId w:val="0"/>
        </w:numPr>
        <w:spacing w:before="156" w:after="156" w:line="400" w:lineRule="exact"/>
        <w:outlineLvl w:val="9"/>
        <w:rPr>
          <w:rFonts w:ascii="Times New Roman"/>
        </w:rPr>
      </w:pPr>
      <w:r>
        <w:rPr>
          <w:rFonts w:ascii="Times New Roman"/>
        </w:rPr>
        <w:t>5.4</w:t>
      </w:r>
      <w:r>
        <w:rPr>
          <w:rFonts w:ascii="Times New Roman" w:hint="eastAsia"/>
        </w:rPr>
        <w:t>播种深</w:t>
      </w:r>
      <w:r>
        <w:rPr>
          <w:rFonts w:ascii="Times New Roman" w:hint="eastAsia"/>
        </w:rPr>
        <w:t>度</w:t>
      </w:r>
    </w:p>
    <w:p w:rsidR="000D1298" w:rsidRDefault="00247A31" w:rsidP="00247A31">
      <w:pPr>
        <w:pStyle w:val="aff7"/>
        <w:spacing w:beforeLines="50" w:afterLines="50" w:line="400" w:lineRule="exact"/>
        <w:jc w:val="left"/>
        <w:rPr>
          <w:rFonts w:ascii="Times New Roman"/>
        </w:rPr>
      </w:pPr>
      <w:r>
        <w:rPr>
          <w:rFonts w:ascii="Times New Roman" w:hint="eastAsia"/>
        </w:rPr>
        <w:t>播种深度以</w:t>
      </w:r>
      <w:r>
        <w:rPr>
          <w:rFonts w:ascii="Times New Roman"/>
        </w:rPr>
        <w:t>5cm</w:t>
      </w:r>
      <w:r>
        <w:rPr>
          <w:rFonts w:ascii="Times New Roman" w:hint="eastAsia"/>
        </w:rPr>
        <w:t>～</w:t>
      </w:r>
      <w:r>
        <w:rPr>
          <w:rFonts w:ascii="Times New Roman"/>
        </w:rPr>
        <w:t>7cm</w:t>
      </w:r>
      <w:r>
        <w:rPr>
          <w:rFonts w:ascii="Times New Roman" w:hint="eastAsia"/>
        </w:rPr>
        <w:t>为宜。</w:t>
      </w:r>
    </w:p>
    <w:p w:rsidR="000D1298" w:rsidRDefault="00247A31">
      <w:pPr>
        <w:pStyle w:val="a2"/>
        <w:numPr>
          <w:ilvl w:val="2"/>
          <w:numId w:val="0"/>
        </w:numPr>
        <w:spacing w:before="156" w:after="156" w:line="400" w:lineRule="exact"/>
        <w:outlineLvl w:val="9"/>
        <w:rPr>
          <w:rFonts w:ascii="Times New Roman"/>
        </w:rPr>
      </w:pPr>
      <w:r>
        <w:rPr>
          <w:rFonts w:ascii="Times New Roman"/>
        </w:rPr>
        <w:t>5.5</w:t>
      </w:r>
      <w:r>
        <w:rPr>
          <w:rFonts w:ascii="Times New Roman" w:hint="eastAsia"/>
        </w:rPr>
        <w:t>播种量</w:t>
      </w:r>
    </w:p>
    <w:p w:rsidR="000D1298" w:rsidRDefault="00247A31" w:rsidP="00247A31">
      <w:pPr>
        <w:pStyle w:val="aff7"/>
        <w:spacing w:beforeLines="50" w:afterLines="50" w:line="400" w:lineRule="exact"/>
        <w:jc w:val="left"/>
        <w:rPr>
          <w:rFonts w:ascii="Times New Roman"/>
        </w:rPr>
      </w:pPr>
      <w:r>
        <w:rPr>
          <w:rFonts w:ascii="Times New Roman" w:hint="eastAsia"/>
        </w:rPr>
        <w:lastRenderedPageBreak/>
        <w:t>亩播种量</w:t>
      </w:r>
      <w:r>
        <w:rPr>
          <w:rFonts w:ascii="Times New Roman"/>
        </w:rPr>
        <w:t>14kg</w:t>
      </w:r>
      <w:r>
        <w:rPr>
          <w:rFonts w:ascii="Times New Roman" w:hint="eastAsia"/>
        </w:rPr>
        <w:t>～</w:t>
      </w:r>
      <w:r>
        <w:rPr>
          <w:rFonts w:ascii="Times New Roman"/>
        </w:rPr>
        <w:t>15kg</w:t>
      </w:r>
      <w:r>
        <w:rPr>
          <w:rFonts w:ascii="Times New Roman" w:hint="eastAsia"/>
        </w:rPr>
        <w:t>。</w:t>
      </w:r>
    </w:p>
    <w:p w:rsidR="000D1298" w:rsidRDefault="00247A31">
      <w:pPr>
        <w:pStyle w:val="a1"/>
        <w:numPr>
          <w:ilvl w:val="1"/>
          <w:numId w:val="0"/>
        </w:numPr>
        <w:spacing w:beforeLines="0" w:afterLines="0"/>
        <w:outlineLvl w:val="9"/>
        <w:rPr>
          <w:rFonts w:ascii="Times New Roman"/>
        </w:rPr>
      </w:pPr>
      <w:r>
        <w:rPr>
          <w:rFonts w:ascii="Times New Roman"/>
        </w:rPr>
        <w:t>5.6</w:t>
      </w:r>
      <w:r>
        <w:rPr>
          <w:rFonts w:ascii="Times New Roman" w:hint="eastAsia"/>
        </w:rPr>
        <w:t>查苗补种</w:t>
      </w:r>
    </w:p>
    <w:p w:rsidR="000D1298" w:rsidRDefault="00247A31">
      <w:pPr>
        <w:pStyle w:val="aff7"/>
        <w:spacing w:before="156" w:after="156"/>
        <w:jc w:val="left"/>
        <w:rPr>
          <w:rFonts w:ascii="Times New Roman"/>
        </w:rPr>
      </w:pPr>
      <w:r>
        <w:rPr>
          <w:rFonts w:ascii="Times New Roman" w:hint="eastAsia"/>
        </w:rPr>
        <w:t>出苗后及时查苗，如有缺苗断垄及时补种。</w:t>
      </w:r>
    </w:p>
    <w:p w:rsidR="000D1298" w:rsidRDefault="00247A31" w:rsidP="00247A31">
      <w:pPr>
        <w:pStyle w:val="13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6 </w:t>
      </w:r>
      <w:r>
        <w:rPr>
          <w:rFonts w:eastAsia="黑体" w:hAnsi="黑体" w:hint="eastAsia"/>
        </w:rPr>
        <w:t>田间管理</w:t>
      </w:r>
    </w:p>
    <w:p w:rsidR="000D1298" w:rsidRDefault="00247A31" w:rsidP="00247A31">
      <w:pPr>
        <w:pStyle w:val="13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6.1</w:t>
      </w:r>
      <w:r>
        <w:rPr>
          <w:rFonts w:eastAsia="黑体" w:hAnsi="黑体" w:hint="eastAsia"/>
        </w:rPr>
        <w:t>灌溉</w:t>
      </w:r>
    </w:p>
    <w:p w:rsidR="000D1298" w:rsidRDefault="00247A31" w:rsidP="00247A31">
      <w:pPr>
        <w:pStyle w:val="13"/>
        <w:spacing w:beforeLines="50" w:afterLines="50" w:line="400" w:lineRule="atLeast"/>
        <w:contextualSpacing/>
      </w:pPr>
      <w:r>
        <w:rPr>
          <w:rFonts w:hAnsi="宋体" w:hint="eastAsia"/>
        </w:rPr>
        <w:t>在青稞生产中应根据土壤墒情及时浇水。重点抓好头水、拔节、灌浆三次水；其次视土壤墒情灌好分蘖、孕穗和麦黄三次机动水。头水一般掌握在出苗后</w:t>
      </w:r>
      <w:r>
        <w:t>25d</w:t>
      </w:r>
      <w:r>
        <w:rPr>
          <w:rFonts w:hAnsi="宋体" w:hint="eastAsia"/>
        </w:rPr>
        <w:t>左右，即植株处于三叶一心期至四叶一心期为宜。灌溉水质应符合</w:t>
      </w:r>
      <w:r>
        <w:t xml:space="preserve"> NY/T 391</w:t>
      </w:r>
      <w:r>
        <w:rPr>
          <w:rFonts w:hAnsi="宋体" w:hint="eastAsia"/>
        </w:rPr>
        <w:t>对农田灌溉水质的规定。弱苗，可适当早浇拔节水，还要增加灌水次数。</w:t>
      </w:r>
    </w:p>
    <w:p w:rsidR="000D1298" w:rsidRDefault="00247A31" w:rsidP="00247A31">
      <w:pPr>
        <w:pStyle w:val="13"/>
        <w:spacing w:beforeLines="50" w:afterLines="50" w:line="400" w:lineRule="atLeast"/>
        <w:contextualSpacing/>
      </w:pPr>
      <w:r>
        <w:rPr>
          <w:rFonts w:hAnsi="宋体" w:hint="eastAsia"/>
        </w:rPr>
        <w:t>壮苗，应适时适量浇好拔节水。</w:t>
      </w:r>
    </w:p>
    <w:p w:rsidR="000D1298" w:rsidRDefault="00247A31" w:rsidP="00247A31">
      <w:pPr>
        <w:pStyle w:val="13"/>
        <w:spacing w:beforeLines="50" w:afterLines="50" w:line="400" w:lineRule="atLeast"/>
        <w:contextualSpacing/>
      </w:pPr>
      <w:r>
        <w:rPr>
          <w:rFonts w:hAnsi="宋体" w:hint="eastAsia"/>
        </w:rPr>
        <w:t>旺苗，应采取适当推迟或不灌拔节水。灌浆期间，虽处于雨季，但若遇短期干旱要适时进行浇水，如后期遇旱还应再适量浇一次麦黄水。</w:t>
      </w:r>
    </w:p>
    <w:p w:rsidR="000D1298" w:rsidRDefault="00247A31" w:rsidP="00247A31">
      <w:pPr>
        <w:pStyle w:val="13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6.2</w:t>
      </w:r>
      <w:r>
        <w:rPr>
          <w:rFonts w:eastAsia="黑体" w:hAnsi="黑体" w:hint="eastAsia"/>
        </w:rPr>
        <w:t>施肥</w:t>
      </w:r>
    </w:p>
    <w:p w:rsidR="000D1298" w:rsidRDefault="00247A31">
      <w:pPr>
        <w:pStyle w:val="aff7"/>
        <w:spacing w:line="400" w:lineRule="atLeast"/>
        <w:ind w:firstLineChars="0" w:firstLine="0"/>
        <w:rPr>
          <w:rFonts w:ascii="Times New Roman"/>
        </w:rPr>
      </w:pPr>
      <w:r>
        <w:rPr>
          <w:rFonts w:ascii="Times New Roman"/>
        </w:rPr>
        <w:t xml:space="preserve">6.2.1 </w:t>
      </w:r>
      <w:r>
        <w:rPr>
          <w:rFonts w:ascii="Times New Roman" w:hint="eastAsia"/>
        </w:rPr>
        <w:t>施肥原则</w:t>
      </w:r>
    </w:p>
    <w:p w:rsidR="000D1298" w:rsidRDefault="00247A31">
      <w:pPr>
        <w:pStyle w:val="aff7"/>
        <w:spacing w:line="400" w:lineRule="atLeast"/>
        <w:rPr>
          <w:rFonts w:ascii="Times New Roman"/>
        </w:rPr>
      </w:pPr>
      <w:r>
        <w:rPr>
          <w:rFonts w:ascii="Times New Roman" w:hint="eastAsia"/>
        </w:rPr>
        <w:t>按照</w:t>
      </w:r>
      <w:r>
        <w:rPr>
          <w:rFonts w:ascii="Times New Roman"/>
        </w:rPr>
        <w:t>NY/T 394</w:t>
      </w:r>
      <w:r>
        <w:rPr>
          <w:rFonts w:ascii="Times New Roman" w:hint="eastAsia"/>
        </w:rPr>
        <w:t>中的规定，以有机肥为主，化肥为辅，无机氮用量不得高于当地作物需求量的一半。选用质量合格的肥料，不得施用工业废弃物，城市垃圾和污泥，不得施用未经腐熟和重金属超标的有机肥。根据土壤肥力，确定相应施肥量和施肥方法。有机肥和化肥混合施用，增施农家肥，合理施用化肥，提倡根据测土进行配方施肥。</w:t>
      </w:r>
    </w:p>
    <w:p w:rsidR="000D1298" w:rsidRDefault="00247A31">
      <w:pPr>
        <w:pStyle w:val="aff7"/>
        <w:spacing w:line="400" w:lineRule="atLeast"/>
        <w:ind w:firstLineChars="0" w:firstLine="0"/>
        <w:rPr>
          <w:rFonts w:ascii="Times New Roman"/>
        </w:rPr>
      </w:pPr>
      <w:r>
        <w:rPr>
          <w:rFonts w:ascii="Times New Roman"/>
        </w:rPr>
        <w:t xml:space="preserve">6.2.1 </w:t>
      </w:r>
      <w:r>
        <w:rPr>
          <w:rFonts w:ascii="Times New Roman" w:hint="eastAsia"/>
        </w:rPr>
        <w:t>施肥量</w:t>
      </w:r>
    </w:p>
    <w:p w:rsidR="000D1298" w:rsidRDefault="00247A31">
      <w:pPr>
        <w:pStyle w:val="aff7"/>
        <w:spacing w:line="400" w:lineRule="atLeast"/>
        <w:rPr>
          <w:rFonts w:ascii="Times New Roman"/>
        </w:rPr>
      </w:pPr>
      <w:r>
        <w:rPr>
          <w:rFonts w:ascii="Times New Roman" w:hAnsi="宋体" w:hint="eastAsia"/>
        </w:rPr>
        <w:t>肥水管理上采取前促后控、促控结合</w:t>
      </w:r>
      <w:r>
        <w:rPr>
          <w:rFonts w:ascii="Times New Roman" w:hAnsi="宋体" w:hint="eastAsia"/>
        </w:rPr>
        <w:t>。</w:t>
      </w:r>
      <w:r>
        <w:rPr>
          <w:rFonts w:ascii="Times New Roman" w:hint="eastAsia"/>
        </w:rPr>
        <w:t>基肥施有机肥</w:t>
      </w:r>
      <w:r>
        <w:rPr>
          <w:rFonts w:ascii="Times New Roman"/>
        </w:rPr>
        <w:t>3000kg/</w:t>
      </w:r>
      <w:r>
        <w:rPr>
          <w:rFonts w:ascii="Times New Roman" w:hint="eastAsia"/>
        </w:rPr>
        <w:t>亩，化肥</w:t>
      </w:r>
      <w:r>
        <w:rPr>
          <w:rFonts w:ascii="Times New Roman"/>
        </w:rPr>
        <w:t>12.5kg/</w:t>
      </w:r>
      <w:r>
        <w:rPr>
          <w:rFonts w:ascii="Times New Roman" w:hint="eastAsia"/>
        </w:rPr>
        <w:t>亩～</w:t>
      </w:r>
      <w:r>
        <w:rPr>
          <w:rFonts w:ascii="Times New Roman"/>
        </w:rPr>
        <w:t>15.0kg/</w:t>
      </w:r>
      <w:r>
        <w:rPr>
          <w:rFonts w:ascii="Times New Roman" w:hint="eastAsia"/>
        </w:rPr>
        <w:t>亩，其中磷酸二铵</w:t>
      </w:r>
      <w:r>
        <w:rPr>
          <w:rFonts w:ascii="Times New Roman"/>
        </w:rPr>
        <w:t>6.0kg/</w:t>
      </w:r>
      <w:r>
        <w:rPr>
          <w:rFonts w:ascii="Times New Roman" w:hint="eastAsia"/>
        </w:rPr>
        <w:t>亩～</w:t>
      </w:r>
      <w:r>
        <w:rPr>
          <w:rFonts w:ascii="Times New Roman"/>
        </w:rPr>
        <w:t>6.5kg/</w:t>
      </w:r>
      <w:r>
        <w:rPr>
          <w:rFonts w:ascii="Times New Roman" w:hint="eastAsia"/>
        </w:rPr>
        <w:t>亩、尿素</w:t>
      </w:r>
      <w:r>
        <w:rPr>
          <w:rFonts w:ascii="Times New Roman"/>
        </w:rPr>
        <w:t>5.5kg/</w:t>
      </w:r>
      <w:r>
        <w:rPr>
          <w:rFonts w:ascii="Times New Roman" w:hint="eastAsia"/>
        </w:rPr>
        <w:t>亩～</w:t>
      </w:r>
      <w:r>
        <w:rPr>
          <w:rFonts w:ascii="Times New Roman"/>
        </w:rPr>
        <w:t>7.0</w:t>
      </w:r>
      <w:r>
        <w:rPr>
          <w:rFonts w:ascii="Times New Roman" w:hint="eastAsia"/>
        </w:rPr>
        <w:t>㎏</w:t>
      </w:r>
      <w:r>
        <w:rPr>
          <w:rFonts w:ascii="Times New Roman"/>
        </w:rPr>
        <w:t>/</w:t>
      </w:r>
      <w:r>
        <w:rPr>
          <w:rFonts w:ascii="Times New Roman" w:hint="eastAsia"/>
        </w:rPr>
        <w:t>亩、氯化钾</w:t>
      </w:r>
      <w:r>
        <w:rPr>
          <w:rFonts w:ascii="Times New Roman"/>
        </w:rPr>
        <w:t>1.0kg/</w:t>
      </w:r>
      <w:r>
        <w:rPr>
          <w:rFonts w:ascii="Times New Roman" w:hint="eastAsia"/>
        </w:rPr>
        <w:t>亩～</w:t>
      </w:r>
      <w:r>
        <w:rPr>
          <w:rFonts w:ascii="Times New Roman"/>
        </w:rPr>
        <w:t>1.5kg/</w:t>
      </w:r>
      <w:r>
        <w:rPr>
          <w:rFonts w:ascii="Times New Roman" w:hint="eastAsia"/>
        </w:rPr>
        <w:t>亩。</w:t>
      </w:r>
    </w:p>
    <w:p w:rsidR="000D1298" w:rsidRDefault="00247A31">
      <w:pPr>
        <w:pStyle w:val="13"/>
        <w:spacing w:line="400" w:lineRule="atLeast"/>
        <w:contextualSpacing/>
        <w:rPr>
          <w:color w:val="FF0000"/>
        </w:rPr>
      </w:pPr>
      <w:r>
        <w:rPr>
          <w:rFonts w:hAnsi="宋体" w:hint="eastAsia"/>
        </w:rPr>
        <w:t>在青稞三叶一心期至四叶一心期，亩追施尿素</w:t>
      </w:r>
      <w:r>
        <w:t>5.0kg</w:t>
      </w:r>
      <w:r>
        <w:rPr>
          <w:rFonts w:hAnsi="宋体" w:hint="eastAsia"/>
        </w:rPr>
        <w:t>～</w:t>
      </w:r>
      <w:r>
        <w:t>7.5kg</w:t>
      </w:r>
      <w:r>
        <w:rPr>
          <w:rFonts w:hAnsi="宋体" w:hint="eastAsia"/>
        </w:rPr>
        <w:t>。在拔节后，对壮苗田块可不追肥；对弱苗田块，视苗情亩追施</w:t>
      </w:r>
      <w:r>
        <w:t>2.5kg</w:t>
      </w:r>
      <w:r>
        <w:rPr>
          <w:rFonts w:hAnsi="宋体" w:hint="eastAsia"/>
        </w:rPr>
        <w:t>尿素后，及时灌水；对旺苗田块，应采取推迟或不灌拔节水、不追拔节肥。在青稞灌浆前期，亩可用</w:t>
      </w:r>
      <w:r>
        <w:t>1kg</w:t>
      </w:r>
      <w:r>
        <w:rPr>
          <w:rFonts w:hAnsi="宋体" w:hint="eastAsia"/>
        </w:rPr>
        <w:t>～</w:t>
      </w:r>
      <w:r>
        <w:t>2kg</w:t>
      </w:r>
      <w:r>
        <w:rPr>
          <w:rFonts w:hAnsi="宋体" w:hint="eastAsia"/>
        </w:rPr>
        <w:t>尿素或磷酸二铵加水</w:t>
      </w:r>
      <w:r>
        <w:t>50kg</w:t>
      </w:r>
      <w:r>
        <w:rPr>
          <w:rFonts w:hAnsi="宋体" w:hint="eastAsia"/>
        </w:rPr>
        <w:t>进行叶面喷施以延长叶片寿命，增加粒重。</w:t>
      </w:r>
    </w:p>
    <w:p w:rsidR="000D1298" w:rsidRDefault="00247A31" w:rsidP="00247A31">
      <w:pPr>
        <w:pStyle w:val="13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6.3</w:t>
      </w:r>
      <w:r>
        <w:rPr>
          <w:rFonts w:eastAsia="黑体" w:hAnsi="黑体" w:hint="eastAsia"/>
        </w:rPr>
        <w:t>病虫草害防治</w:t>
      </w:r>
    </w:p>
    <w:p w:rsidR="000D1298" w:rsidRDefault="00247A31">
      <w:pPr>
        <w:spacing w:line="400" w:lineRule="atLeast"/>
        <w:contextualSpacing/>
        <w:rPr>
          <w:rFonts w:eastAsia="黑体"/>
          <w:szCs w:val="21"/>
        </w:rPr>
      </w:pPr>
      <w:r>
        <w:rPr>
          <w:rFonts w:eastAsia="黑体"/>
          <w:szCs w:val="21"/>
        </w:rPr>
        <w:t>6.3</w:t>
      </w:r>
      <w:r>
        <w:rPr>
          <w:rFonts w:eastAsia="黑体"/>
          <w:szCs w:val="21"/>
        </w:rPr>
        <w:t xml:space="preserve">.1 </w:t>
      </w:r>
      <w:r>
        <w:rPr>
          <w:rFonts w:eastAsia="黑体" w:hAnsi="黑体" w:hint="eastAsia"/>
          <w:szCs w:val="21"/>
        </w:rPr>
        <w:t>防治原则</w:t>
      </w:r>
    </w:p>
    <w:p w:rsidR="000D1298" w:rsidRDefault="00247A31" w:rsidP="00247A31">
      <w:pPr>
        <w:pStyle w:val="13"/>
        <w:spacing w:beforeLines="50" w:afterLines="50" w:line="400" w:lineRule="exact"/>
        <w:rPr>
          <w:rFonts w:eastAsia="黑体"/>
        </w:rPr>
      </w:pPr>
      <w:r>
        <w:t>按照</w:t>
      </w:r>
      <w:r>
        <w:rPr>
          <w:rFonts w:hint="eastAsia"/>
        </w:rPr>
        <w:t>“</w:t>
      </w:r>
      <w:r>
        <w:rPr>
          <w:rFonts w:hint="eastAsia"/>
        </w:rPr>
        <w:t>预防为主，综合防治</w:t>
      </w:r>
      <w:r>
        <w:rPr>
          <w:rFonts w:hint="eastAsia"/>
        </w:rPr>
        <w:t>”的植保方针，以农业防治为基础，优先采用物理和生物防治技术，辅之化学防治应急控害措施。青稞病虫害防治应及早进行，对种传病害进行种子处理</w:t>
      </w:r>
      <w:r>
        <w:rPr>
          <w:rFonts w:hint="eastAsia"/>
        </w:rPr>
        <w:t>。</w:t>
      </w:r>
    </w:p>
    <w:p w:rsidR="000D1298" w:rsidRDefault="00247A31">
      <w:pPr>
        <w:spacing w:line="400" w:lineRule="atLeast"/>
        <w:contextualSpacing/>
        <w:rPr>
          <w:rFonts w:eastAsia="黑体"/>
          <w:szCs w:val="21"/>
        </w:rPr>
      </w:pPr>
      <w:r>
        <w:rPr>
          <w:rFonts w:eastAsia="黑体"/>
          <w:szCs w:val="21"/>
        </w:rPr>
        <w:t>6.3.2</w:t>
      </w:r>
      <w:r>
        <w:rPr>
          <w:rFonts w:eastAsia="黑体" w:hAnsi="黑体" w:hint="eastAsia"/>
          <w:szCs w:val="21"/>
        </w:rPr>
        <w:t>常见病虫草害</w:t>
      </w:r>
    </w:p>
    <w:p w:rsidR="000D1298" w:rsidRDefault="00247A31">
      <w:pPr>
        <w:pStyle w:val="aff7"/>
        <w:spacing w:line="400" w:lineRule="atLeast"/>
        <w:rPr>
          <w:rFonts w:ascii="Times New Roman"/>
        </w:rPr>
      </w:pPr>
      <w:r>
        <w:rPr>
          <w:rFonts w:ascii="Times New Roman" w:hint="eastAsia"/>
        </w:rPr>
        <w:t>主要病害为黑穗病、条纹病、条斑病、锈病等。</w:t>
      </w:r>
    </w:p>
    <w:p w:rsidR="000D1298" w:rsidRDefault="00247A31">
      <w:pPr>
        <w:pStyle w:val="aff7"/>
        <w:spacing w:line="400" w:lineRule="atLeast"/>
        <w:rPr>
          <w:rFonts w:ascii="Times New Roman"/>
        </w:rPr>
      </w:pPr>
      <w:r>
        <w:rPr>
          <w:rFonts w:ascii="Times New Roman" w:hint="eastAsia"/>
        </w:rPr>
        <w:lastRenderedPageBreak/>
        <w:t>主要虫害为蚜虫、飞蝗、西藏穗螨、地老虎、蛴螬、金针虫和蓟马等。</w:t>
      </w:r>
    </w:p>
    <w:p w:rsidR="000D1298" w:rsidRDefault="00247A31">
      <w:pPr>
        <w:pStyle w:val="aff7"/>
        <w:spacing w:line="400" w:lineRule="atLeast"/>
        <w:rPr>
          <w:rFonts w:ascii="Times New Roman"/>
        </w:rPr>
      </w:pPr>
      <w:r>
        <w:rPr>
          <w:rFonts w:ascii="Times New Roman" w:hint="eastAsia"/>
        </w:rPr>
        <w:t>主要草害为野燕麦草、野油菜、灰灰菜、白茅等。</w:t>
      </w:r>
    </w:p>
    <w:p w:rsidR="000D1298" w:rsidRDefault="00247A31">
      <w:pPr>
        <w:spacing w:line="400" w:lineRule="atLeast"/>
        <w:contextualSpacing/>
        <w:rPr>
          <w:rFonts w:eastAsia="黑体"/>
          <w:szCs w:val="21"/>
        </w:rPr>
      </w:pPr>
      <w:r>
        <w:rPr>
          <w:rFonts w:eastAsia="黑体"/>
          <w:szCs w:val="21"/>
        </w:rPr>
        <w:t>6.3.3</w:t>
      </w:r>
      <w:r>
        <w:rPr>
          <w:rFonts w:eastAsia="黑体" w:hAnsi="黑体" w:hint="eastAsia"/>
          <w:szCs w:val="21"/>
        </w:rPr>
        <w:t>病虫害防治措施</w:t>
      </w:r>
    </w:p>
    <w:p w:rsidR="000D1298" w:rsidRDefault="00247A31">
      <w:pPr>
        <w:spacing w:line="400" w:lineRule="atLeast"/>
        <w:contextualSpacing/>
        <w:rPr>
          <w:rFonts w:eastAsia="黑体"/>
          <w:szCs w:val="21"/>
        </w:rPr>
      </w:pPr>
      <w:r>
        <w:rPr>
          <w:rFonts w:eastAsia="黑体"/>
          <w:szCs w:val="21"/>
        </w:rPr>
        <w:t>6.3.3.1</w:t>
      </w:r>
      <w:r>
        <w:rPr>
          <w:rFonts w:eastAsia="黑体" w:hAnsi="黑体" w:hint="eastAsia"/>
          <w:szCs w:val="21"/>
        </w:rPr>
        <w:t>农业防治</w:t>
      </w:r>
    </w:p>
    <w:p w:rsidR="000D1298" w:rsidRDefault="00247A31">
      <w:pPr>
        <w:pStyle w:val="aff7"/>
        <w:spacing w:line="400" w:lineRule="atLeast"/>
        <w:rPr>
          <w:rFonts w:ascii="Times New Roman"/>
        </w:rPr>
      </w:pPr>
      <w:r>
        <w:rPr>
          <w:rFonts w:ascii="Times New Roman" w:hAnsi="宋体" w:hint="eastAsia"/>
          <w:kern w:val="2"/>
          <w:szCs w:val="21"/>
        </w:rPr>
        <w:t>选用抗（耐）病优良品种，实行轮作倒茬，合理品种布局，进行测土配方施肥，施足腐熟的有机肥，适量施用化肥，合理密植</w:t>
      </w:r>
      <w:r>
        <w:rPr>
          <w:rFonts w:ascii="Times New Roman" w:hAnsi="宋体" w:hint="eastAsia"/>
          <w:kern w:val="2"/>
          <w:szCs w:val="21"/>
        </w:rPr>
        <w:t>，</w:t>
      </w:r>
      <w:r>
        <w:rPr>
          <w:rFonts w:ascii="Times New Roman" w:hAnsi="宋体" w:hint="eastAsia"/>
          <w:kern w:val="2"/>
          <w:szCs w:val="21"/>
        </w:rPr>
        <w:t>降低病虫源数量。</w:t>
      </w:r>
      <w:r>
        <w:rPr>
          <w:rFonts w:ascii="Times New Roman" w:hint="eastAsia"/>
        </w:rPr>
        <w:t>在前茬作物收获后及时</w:t>
      </w:r>
      <w:r>
        <w:rPr>
          <w:rFonts w:ascii="Times New Roman" w:hAnsi="宋体" w:hint="eastAsia"/>
          <w:kern w:val="2"/>
          <w:szCs w:val="21"/>
        </w:rPr>
        <w:t>清洁田园</w:t>
      </w:r>
      <w:r>
        <w:rPr>
          <w:rFonts w:ascii="Times New Roman" w:hint="eastAsia"/>
        </w:rPr>
        <w:t>，破坏地下害虫越冬场所，</w:t>
      </w:r>
      <w:r>
        <w:rPr>
          <w:rFonts w:ascii="Times New Roman" w:hint="eastAsia"/>
        </w:rPr>
        <w:t>冬灌或</w:t>
      </w:r>
      <w:r>
        <w:rPr>
          <w:rFonts w:ascii="Times New Roman" w:hint="eastAsia"/>
        </w:rPr>
        <w:t>播种前</w:t>
      </w:r>
      <w:r>
        <w:rPr>
          <w:rFonts w:ascii="Times New Roman" w:hint="eastAsia"/>
        </w:rPr>
        <w:t>结合</w:t>
      </w:r>
      <w:r>
        <w:rPr>
          <w:rFonts w:ascii="Times New Roman" w:hint="eastAsia"/>
        </w:rPr>
        <w:t>扎扭</w:t>
      </w:r>
      <w:r>
        <w:rPr>
          <w:rFonts w:ascii="Times New Roman" w:hint="eastAsia"/>
        </w:rPr>
        <w:t>，深耕深翻后晾晒一周，</w:t>
      </w:r>
      <w:r>
        <w:rPr>
          <w:rFonts w:ascii="Times New Roman" w:hint="eastAsia"/>
        </w:rPr>
        <w:t>可</w:t>
      </w:r>
      <w:r>
        <w:rPr>
          <w:rFonts w:ascii="Times New Roman" w:hint="eastAsia"/>
        </w:rPr>
        <w:t>杀死部分地下害虫虫卵，</w:t>
      </w:r>
      <w:r>
        <w:rPr>
          <w:rFonts w:ascii="Times New Roman" w:hint="eastAsia"/>
        </w:rPr>
        <w:t>有效</w:t>
      </w:r>
      <w:r>
        <w:rPr>
          <w:rFonts w:ascii="Times New Roman" w:hint="eastAsia"/>
        </w:rPr>
        <w:t>减轻虫害。</w:t>
      </w:r>
      <w:r>
        <w:rPr>
          <w:rFonts w:ascii="Times New Roman" w:hAnsi="宋体" w:hint="eastAsia"/>
          <w:kern w:val="2"/>
          <w:szCs w:val="21"/>
        </w:rPr>
        <w:t>对青稞生育后期出现的条纹病</w:t>
      </w:r>
      <w:r>
        <w:rPr>
          <w:rFonts w:ascii="Times New Roman" w:hint="eastAsia"/>
        </w:rPr>
        <w:t>和黑穗病等，应及时拔除，将病株深埋，控制病源，严防再度传染。</w:t>
      </w:r>
    </w:p>
    <w:p w:rsidR="000D1298" w:rsidRDefault="00247A31">
      <w:pPr>
        <w:spacing w:line="400" w:lineRule="atLeast"/>
        <w:contextualSpacing/>
        <w:rPr>
          <w:rFonts w:eastAsia="黑体"/>
          <w:szCs w:val="21"/>
        </w:rPr>
      </w:pPr>
      <w:r>
        <w:rPr>
          <w:rFonts w:eastAsia="黑体"/>
          <w:szCs w:val="21"/>
        </w:rPr>
        <w:t>6.3.3.2</w:t>
      </w:r>
      <w:r>
        <w:rPr>
          <w:rFonts w:eastAsia="黑体" w:hAnsi="黑体" w:hint="eastAsia"/>
          <w:szCs w:val="21"/>
        </w:rPr>
        <w:t>物理防治</w:t>
      </w:r>
    </w:p>
    <w:p w:rsidR="000D1298" w:rsidRDefault="00247A31">
      <w:pPr>
        <w:pStyle w:val="aff7"/>
        <w:spacing w:line="400" w:lineRule="atLeast"/>
        <w:rPr>
          <w:rFonts w:ascii="Times New Roman"/>
        </w:rPr>
      </w:pPr>
      <w:r>
        <w:rPr>
          <w:rFonts w:ascii="Times New Roman" w:hint="eastAsia"/>
        </w:rPr>
        <w:t>采用黑光灯、高频振式杀虫灯等物理装置诱杀鳞翅目成虫。</w:t>
      </w:r>
    </w:p>
    <w:p w:rsidR="000D1298" w:rsidRDefault="00247A31">
      <w:pPr>
        <w:spacing w:line="400" w:lineRule="atLeast"/>
        <w:contextualSpacing/>
        <w:rPr>
          <w:rFonts w:eastAsia="黑体"/>
          <w:szCs w:val="21"/>
        </w:rPr>
      </w:pPr>
      <w:r>
        <w:rPr>
          <w:rFonts w:eastAsia="黑体"/>
          <w:szCs w:val="21"/>
        </w:rPr>
        <w:t>6.3.3.2</w:t>
      </w:r>
      <w:r>
        <w:rPr>
          <w:rFonts w:eastAsia="黑体" w:hAnsi="黑体" w:hint="eastAsia"/>
          <w:szCs w:val="21"/>
        </w:rPr>
        <w:t>化学</w:t>
      </w:r>
      <w:r>
        <w:rPr>
          <w:rFonts w:eastAsia="黑体" w:hAnsi="黑体" w:hint="eastAsia"/>
          <w:szCs w:val="21"/>
        </w:rPr>
        <w:t>防治</w:t>
      </w:r>
    </w:p>
    <w:p w:rsidR="000D1298" w:rsidRDefault="00247A31">
      <w:pPr>
        <w:pStyle w:val="aff7"/>
        <w:spacing w:line="400" w:lineRule="exact"/>
        <w:rPr>
          <w:rFonts w:ascii="Times New Roman" w:hAnsi="宋体"/>
          <w:kern w:val="2"/>
          <w:szCs w:val="21"/>
        </w:rPr>
      </w:pPr>
      <w:r>
        <w:rPr>
          <w:rFonts w:ascii="Times New Roman" w:hAnsi="宋体" w:hint="eastAsia"/>
          <w:kern w:val="2"/>
          <w:szCs w:val="21"/>
        </w:rPr>
        <w:t>病虫害较为严重时，可采取化学防治。</w:t>
      </w:r>
      <w:r>
        <w:rPr>
          <w:rFonts w:ascii="Times New Roman" w:hAnsi="宋体" w:hint="eastAsia"/>
          <w:kern w:val="2"/>
          <w:szCs w:val="21"/>
        </w:rPr>
        <w:t>农药</w:t>
      </w:r>
      <w:r>
        <w:rPr>
          <w:rFonts w:ascii="Times New Roman" w:hAnsi="宋体" w:hint="eastAsia"/>
          <w:kern w:val="2"/>
          <w:szCs w:val="21"/>
        </w:rPr>
        <w:t>使用</w:t>
      </w:r>
      <w:r>
        <w:rPr>
          <w:rFonts w:ascii="Times New Roman" w:hAnsi="宋体" w:hint="eastAsia"/>
          <w:kern w:val="2"/>
          <w:szCs w:val="21"/>
        </w:rPr>
        <w:t>应符合</w:t>
      </w:r>
      <w:r>
        <w:rPr>
          <w:rFonts w:ascii="Times New Roman" w:hAnsi="宋体" w:hint="eastAsia"/>
          <w:kern w:val="2"/>
          <w:szCs w:val="21"/>
        </w:rPr>
        <w:t>NY/T 393</w:t>
      </w:r>
      <w:r>
        <w:rPr>
          <w:rFonts w:ascii="Times New Roman" w:hAnsi="宋体" w:hint="eastAsia"/>
          <w:kern w:val="2"/>
          <w:szCs w:val="21"/>
        </w:rPr>
        <w:t>、</w:t>
      </w:r>
      <w:r>
        <w:rPr>
          <w:rFonts w:ascii="Times New Roman" w:hAnsi="宋体" w:hint="eastAsia"/>
          <w:kern w:val="2"/>
          <w:szCs w:val="21"/>
        </w:rPr>
        <w:t>NY/T 1276</w:t>
      </w:r>
      <w:r>
        <w:rPr>
          <w:rFonts w:ascii="Times New Roman" w:hAnsi="宋体" w:hint="eastAsia"/>
          <w:kern w:val="2"/>
          <w:szCs w:val="21"/>
        </w:rPr>
        <w:t>及其它相关法律法规的规定，所选农药须获得国家在相应作物上（青稞、大麦或禾本科作物）的使用登记或省级农业主管部门的临时用药措施</w:t>
      </w:r>
      <w:r>
        <w:rPr>
          <w:rFonts w:ascii="Times New Roman" w:hAnsi="宋体" w:hint="eastAsia"/>
          <w:kern w:val="2"/>
          <w:szCs w:val="21"/>
        </w:rPr>
        <w:t>。</w:t>
      </w:r>
    </w:p>
    <w:p w:rsidR="000D1298" w:rsidRDefault="00247A31">
      <w:pPr>
        <w:spacing w:line="400" w:lineRule="atLeast"/>
        <w:contextualSpacing/>
        <w:rPr>
          <w:rFonts w:eastAsia="黑体"/>
          <w:szCs w:val="21"/>
        </w:rPr>
      </w:pPr>
      <w:r>
        <w:rPr>
          <w:rFonts w:eastAsia="黑体"/>
          <w:szCs w:val="21"/>
        </w:rPr>
        <w:t>6.3.</w:t>
      </w:r>
      <w:r>
        <w:rPr>
          <w:rFonts w:eastAsia="黑体"/>
          <w:szCs w:val="21"/>
        </w:rPr>
        <w:t>4</w:t>
      </w:r>
      <w:r>
        <w:rPr>
          <w:rFonts w:eastAsia="黑体" w:hAnsi="黑体" w:hint="eastAsia"/>
          <w:szCs w:val="21"/>
        </w:rPr>
        <w:t>杂草防治措施</w:t>
      </w:r>
    </w:p>
    <w:p w:rsidR="000D1298" w:rsidRDefault="00247A31" w:rsidP="00247A31">
      <w:pPr>
        <w:pStyle w:val="13"/>
        <w:spacing w:beforeLines="50" w:afterLines="50" w:line="400" w:lineRule="atLeast"/>
        <w:contextualSpacing/>
        <w:rPr>
          <w:szCs w:val="20"/>
        </w:rPr>
      </w:pPr>
      <w:r>
        <w:t>青稞在三叶一心期至四叶一心期，在田间进行第一次中耕松土，灭除田间杂草；在拔节前进行第二次中耕除草；在青稞拔节后期对野燕麦草、野油菜等大株杂草应及时拔除，生长期间应严格控制野燕麦等杂草的生长。</w:t>
      </w:r>
    </w:p>
    <w:p w:rsidR="000D1298" w:rsidRDefault="00247A31" w:rsidP="00247A31">
      <w:pPr>
        <w:pStyle w:val="13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7 </w:t>
      </w:r>
      <w:r>
        <w:rPr>
          <w:rFonts w:eastAsia="黑体" w:hAnsi="黑体" w:hint="eastAsia"/>
        </w:rPr>
        <w:t>采收</w:t>
      </w:r>
    </w:p>
    <w:p w:rsidR="000D1298" w:rsidRDefault="00247A31">
      <w:pPr>
        <w:pStyle w:val="aff7"/>
        <w:spacing w:line="400" w:lineRule="exact"/>
        <w:rPr>
          <w:rFonts w:ascii="Times New Roman"/>
        </w:rPr>
      </w:pPr>
      <w:r>
        <w:rPr>
          <w:rFonts w:ascii="Times New Roman" w:hint="eastAsia"/>
        </w:rPr>
        <w:t>蜡熟末期，采用机械或人工收获。禁止在公路、沥青路面及粉尘污染严重的地方脱粒、晒谷。脱粒后及时</w:t>
      </w:r>
      <w:r>
        <w:rPr>
          <w:rFonts w:ascii="Times New Roman" w:hint="eastAsia"/>
        </w:rPr>
        <w:t>晾晒、扬净，当籽粒含水量为</w:t>
      </w:r>
      <w:r>
        <w:rPr>
          <w:rFonts w:ascii="Times New Roman"/>
        </w:rPr>
        <w:t>13</w:t>
      </w:r>
      <w:r>
        <w:rPr>
          <w:rFonts w:ascii="Times New Roman" w:hint="eastAsia"/>
        </w:rPr>
        <w:t>％左右时，方可进行精选和包装，包装前检测产品质量符合</w:t>
      </w:r>
      <w:r>
        <w:rPr>
          <w:rFonts w:ascii="Times New Roman"/>
        </w:rPr>
        <w:t>NY/T 891</w:t>
      </w:r>
      <w:r>
        <w:rPr>
          <w:rFonts w:ascii="Times New Roman" w:hint="eastAsia"/>
        </w:rPr>
        <w:t>的要求；产品包装上应按</w:t>
      </w:r>
      <w:r>
        <w:rPr>
          <w:rFonts w:ascii="Times New Roman"/>
        </w:rPr>
        <w:t>NY/T 658</w:t>
      </w:r>
      <w:r>
        <w:rPr>
          <w:rFonts w:ascii="Times New Roman" w:hint="eastAsia"/>
        </w:rPr>
        <w:t>的规定印制绿色食品标志。</w:t>
      </w:r>
    </w:p>
    <w:p w:rsidR="000D1298" w:rsidRDefault="00247A31" w:rsidP="00247A31">
      <w:pPr>
        <w:pStyle w:val="13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8 </w:t>
      </w:r>
      <w:r>
        <w:rPr>
          <w:rFonts w:eastAsia="黑体" w:hAnsi="黑体" w:hint="eastAsia"/>
        </w:rPr>
        <w:t>生产废弃物的处理</w:t>
      </w:r>
    </w:p>
    <w:p w:rsidR="000D1298" w:rsidRDefault="00247A31">
      <w:pPr>
        <w:spacing w:line="400" w:lineRule="atLeast"/>
        <w:ind w:firstLineChars="200" w:firstLine="420"/>
        <w:contextualSpacing/>
        <w:rPr>
          <w:szCs w:val="21"/>
        </w:rPr>
      </w:pPr>
      <w:r>
        <w:rPr>
          <w:rFonts w:hAnsi="宋体" w:hint="eastAsia"/>
          <w:szCs w:val="21"/>
        </w:rPr>
        <w:t>青稞秸秆可青贮、氨化或作为饲料饲养牲畜。</w:t>
      </w:r>
      <w:r>
        <w:t>配置农药时应通过多次清洗等方式减少、清除农药包装废弃物内的残留农药，妥善收集农药包装废弃物并及时交回农药经营者。不得</w:t>
      </w:r>
      <w:r>
        <w:rPr>
          <w:rFonts w:hint="eastAsia"/>
        </w:rPr>
        <w:t>随意丢弃、遗撒农药包装废弃物，必要时应贴上标签以便回收</w:t>
      </w:r>
      <w:r>
        <w:rPr>
          <w:rFonts w:hAnsi="宋体" w:hint="eastAsia"/>
          <w:szCs w:val="21"/>
        </w:rPr>
        <w:t>。</w:t>
      </w:r>
    </w:p>
    <w:p w:rsidR="000D1298" w:rsidRDefault="00247A31" w:rsidP="00247A31">
      <w:pPr>
        <w:pStyle w:val="13"/>
        <w:spacing w:beforeLines="50" w:afterLines="50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9 </w:t>
      </w:r>
      <w:r>
        <w:rPr>
          <w:rFonts w:eastAsia="黑体" w:hAnsi="黑体" w:hint="eastAsia"/>
        </w:rPr>
        <w:t>运输储藏</w:t>
      </w:r>
    </w:p>
    <w:p w:rsidR="000D1298" w:rsidRDefault="00247A31">
      <w:pPr>
        <w:spacing w:line="400" w:lineRule="atLeast"/>
        <w:ind w:firstLineChars="200" w:firstLine="420"/>
        <w:contextualSpacing/>
        <w:rPr>
          <w:szCs w:val="21"/>
        </w:rPr>
      </w:pPr>
      <w:r>
        <w:rPr>
          <w:rFonts w:hAnsi="宋体" w:hint="eastAsia"/>
          <w:szCs w:val="21"/>
        </w:rPr>
        <w:t>运输工具应清洁、干燥、有防雨设施，严禁与有毒、有害、有腐蚀性、有异味的物品和常规生产的青稞混运。应按</w:t>
      </w:r>
      <w:r>
        <w:rPr>
          <w:szCs w:val="21"/>
        </w:rPr>
        <w:t>NY/T 1056</w:t>
      </w:r>
      <w:r>
        <w:rPr>
          <w:rFonts w:hAnsi="宋体" w:hint="eastAsia"/>
          <w:szCs w:val="21"/>
        </w:rPr>
        <w:t>的规定执行。</w:t>
      </w:r>
    </w:p>
    <w:p w:rsidR="000D1298" w:rsidRDefault="00247A31">
      <w:pPr>
        <w:spacing w:line="400" w:lineRule="atLeast"/>
        <w:ind w:firstLineChars="200" w:firstLine="420"/>
        <w:contextualSpacing/>
        <w:rPr>
          <w:szCs w:val="21"/>
        </w:rPr>
      </w:pPr>
      <w:r>
        <w:rPr>
          <w:rFonts w:hAnsi="宋体" w:hint="eastAsia"/>
          <w:szCs w:val="21"/>
        </w:rPr>
        <w:t>分类、分等级存放在清洁、避光、干燥、通风、无污染和有防潮设施的地方，贮藏处应有明显的标示，做好防虫、防霉烂、防鼠。严禁与有毒、有害、有腐蚀性、易发霉、发潮、</w:t>
      </w:r>
      <w:r>
        <w:rPr>
          <w:rFonts w:hAnsi="宋体" w:hint="eastAsia"/>
          <w:szCs w:val="21"/>
        </w:rPr>
        <w:lastRenderedPageBreak/>
        <w:t>有异味的物品混存。若进行仓库消毒、熏蒸处理，所用药剂应符合</w:t>
      </w:r>
      <w:r>
        <w:rPr>
          <w:szCs w:val="21"/>
        </w:rPr>
        <w:t>NY/T</w:t>
      </w:r>
      <w:r>
        <w:rPr>
          <w:rFonts w:hint="eastAsia"/>
          <w:szCs w:val="21"/>
        </w:rPr>
        <w:t xml:space="preserve"> </w:t>
      </w:r>
      <w:bookmarkStart w:id="3" w:name="_GoBack"/>
      <w:bookmarkEnd w:id="3"/>
      <w:r>
        <w:rPr>
          <w:szCs w:val="21"/>
        </w:rPr>
        <w:t>393</w:t>
      </w:r>
      <w:r>
        <w:rPr>
          <w:rFonts w:hAnsi="宋体" w:hint="eastAsia"/>
          <w:szCs w:val="21"/>
        </w:rPr>
        <w:t>的规定。</w:t>
      </w:r>
    </w:p>
    <w:p w:rsidR="000D1298" w:rsidRDefault="00247A31">
      <w:pPr>
        <w:spacing w:line="400" w:lineRule="atLeast"/>
        <w:contextualSpacing/>
        <w:rPr>
          <w:rFonts w:eastAsia="黑体"/>
          <w:szCs w:val="21"/>
        </w:rPr>
      </w:pPr>
      <w:r>
        <w:rPr>
          <w:rFonts w:eastAsia="黑体"/>
          <w:szCs w:val="21"/>
        </w:rPr>
        <w:t xml:space="preserve">10 </w:t>
      </w:r>
      <w:r>
        <w:rPr>
          <w:rFonts w:eastAsia="黑体" w:hAnsi="黑体" w:hint="eastAsia"/>
          <w:szCs w:val="21"/>
        </w:rPr>
        <w:t>生产档案管理</w:t>
      </w:r>
    </w:p>
    <w:p w:rsidR="000D1298" w:rsidRDefault="00247A31">
      <w:pPr>
        <w:spacing w:line="400" w:lineRule="atLeast"/>
        <w:ind w:firstLineChars="200" w:firstLine="420"/>
        <w:contextualSpacing/>
      </w:pPr>
      <w:r>
        <w:rPr>
          <w:rFonts w:hAnsi="Calibri" w:hint="eastAsia"/>
        </w:rPr>
        <w:t>建立</w:t>
      </w:r>
      <w:r>
        <w:t>绿色</w:t>
      </w:r>
      <w:r>
        <w:rPr>
          <w:rFonts w:hint="eastAsia"/>
        </w:rPr>
        <w:t>食品</w:t>
      </w:r>
      <w:r>
        <w:t>青稞</w:t>
      </w:r>
      <w:r>
        <w:rPr>
          <w:rFonts w:hAnsi="Calibri" w:hint="eastAsia"/>
        </w:rPr>
        <w:t>田间生产技术档案，对</w:t>
      </w:r>
      <w:r>
        <w:t>产地环境条件、</w:t>
      </w:r>
      <w:r>
        <w:rPr>
          <w:rFonts w:hAnsi="Calibri" w:hint="eastAsia"/>
        </w:rPr>
        <w:t>生产技术、病虫害防治和收获各环节所采取的主要措施进行详细记录，记录档案至少保存</w:t>
      </w:r>
      <w:r>
        <w:t>3</w:t>
      </w:r>
      <w:r>
        <w:rPr>
          <w:rFonts w:hAnsi="Calibri" w:hint="eastAsia"/>
        </w:rPr>
        <w:t>年。</w:t>
      </w:r>
    </w:p>
    <w:p w:rsidR="000D1298" w:rsidRDefault="000D1298">
      <w:pPr>
        <w:pStyle w:val="af1"/>
        <w:numPr>
          <w:ilvl w:val="0"/>
          <w:numId w:val="0"/>
        </w:numPr>
        <w:ind w:left="420"/>
        <w:jc w:val="left"/>
        <w:rPr>
          <w:rFonts w:ascii="Times New Roman"/>
          <w:szCs w:val="21"/>
        </w:rPr>
        <w:sectPr w:rsidR="000D1298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0D1298" w:rsidRDefault="000D1298">
      <w:pPr>
        <w:ind w:firstLine="420"/>
      </w:pPr>
    </w:p>
    <w:sectPr w:rsidR="000D1298" w:rsidSect="000D129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F583A"/>
    <w:multiLevelType w:val="multilevel"/>
    <w:tmpl w:val="1DBF583A"/>
    <w:lvl w:ilvl="0" w:tentative="1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</w:rPr>
    </w:lvl>
    <w:lvl w:ilvl="1" w:tentative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3" w:tentative="1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4" w:tentative="1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5" w:tentative="1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</w:rPr>
    </w:lvl>
    <w:lvl w:ilvl="6" w:tentative="1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7" w:tentative="1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</w:rPr>
    </w:lvl>
    <w:lvl w:ilvl="8" w:tentative="1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</w:rPr>
    </w:lvl>
  </w:abstractNum>
  <w:abstractNum w:abstractNumId="1">
    <w:nsid w:val="1FC91163"/>
    <w:multiLevelType w:val="multilevel"/>
    <w:tmpl w:val="1FC91163"/>
    <w:lvl w:ilvl="0" w:tentative="1">
      <w:start w:val="1"/>
      <w:numFmt w:val="decimal"/>
      <w:pStyle w:val="a0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 w:tentative="1">
      <w:start w:val="1"/>
      <w:numFmt w:val="decimal"/>
      <w:pStyle w:val="a1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spacing w:val="0"/>
        <w:kern w:val="0"/>
        <w:position w:val="0"/>
        <w:sz w:val="21"/>
        <w:szCs w:val="21"/>
        <w:u w:val="none"/>
      </w:rPr>
    </w:lvl>
    <w:lvl w:ilvl="2" w:tentative="1">
      <w:start w:val="1"/>
      <w:numFmt w:val="decimal"/>
      <w:pStyle w:val="a2"/>
      <w:suff w:val="nothing"/>
      <w:lvlText w:val="%1.%2.%3　"/>
      <w:lvlJc w:val="left"/>
      <w:pPr>
        <w:ind w:left="1155" w:firstLine="0"/>
      </w:pPr>
      <w:rPr>
        <w:rFonts w:ascii="黑体" w:eastAsia="黑体" w:hAnsi="Times New Roman" w:hint="eastAsia"/>
        <w:b w:val="0"/>
        <w:i w:val="0"/>
        <w:sz w:val="21"/>
      </w:rPr>
    </w:lvl>
    <w:lvl w:ilvl="3" w:tentative="1">
      <w:start w:val="1"/>
      <w:numFmt w:val="decimal"/>
      <w:pStyle w:val="a3"/>
      <w:suff w:val="nothing"/>
      <w:lvlText w:val="%1.%2.%3.%4　"/>
      <w:lvlJc w:val="left"/>
      <w:pPr>
        <w:ind w:left="2100" w:firstLine="0"/>
      </w:pPr>
      <w:rPr>
        <w:rFonts w:ascii="黑体" w:eastAsia="黑体" w:hAnsi="Times New Roman" w:hint="eastAsia"/>
        <w:b w:val="0"/>
        <w:i w:val="0"/>
        <w:sz w:val="21"/>
      </w:rPr>
    </w:lvl>
    <w:lvl w:ilvl="4" w:tentative="1">
      <w:start w:val="1"/>
      <w:numFmt w:val="decimal"/>
      <w:pStyle w:val="a4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 w:tentative="1">
      <w:start w:val="1"/>
      <w:numFmt w:val="decimal"/>
      <w:pStyle w:val="a5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 w:tentative="1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 w:tentative="1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1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2A8F7113"/>
    <w:multiLevelType w:val="multilevel"/>
    <w:tmpl w:val="2A8F7113"/>
    <w:lvl w:ilvl="0" w:tentative="1">
      <w:start w:val="1"/>
      <w:numFmt w:val="upperLetter"/>
      <w:pStyle w:val="a6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1">
      <w:start w:val="1"/>
      <w:numFmt w:val="decimal"/>
      <w:pStyle w:val="a7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1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1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1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1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1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1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1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3">
    <w:nsid w:val="2C5917C3"/>
    <w:multiLevelType w:val="multilevel"/>
    <w:tmpl w:val="2C5917C3"/>
    <w:lvl w:ilvl="0" w:tentative="1">
      <w:start w:val="1"/>
      <w:numFmt w:val="none"/>
      <w:pStyle w:val="a8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1">
      <w:start w:val="1"/>
      <w:numFmt w:val="bullet"/>
      <w:pStyle w:val="a9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 w:tentative="1">
      <w:start w:val="1"/>
      <w:numFmt w:val="bullet"/>
      <w:pStyle w:val="aa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 w:tentative="1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1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1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1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1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1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4">
    <w:nsid w:val="3D733618"/>
    <w:multiLevelType w:val="multilevel"/>
    <w:tmpl w:val="3D733618"/>
    <w:lvl w:ilvl="0" w:tentative="1">
      <w:start w:val="1"/>
      <w:numFmt w:val="decimal"/>
      <w:pStyle w:val="ab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1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1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1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1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1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1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5">
    <w:nsid w:val="44C50F90"/>
    <w:multiLevelType w:val="multilevel"/>
    <w:tmpl w:val="44C50F90"/>
    <w:lvl w:ilvl="0" w:tentative="1">
      <w:start w:val="1"/>
      <w:numFmt w:val="lowerLetter"/>
      <w:pStyle w:val="ac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 w:tentative="1">
      <w:start w:val="1"/>
      <w:numFmt w:val="decimal"/>
      <w:pStyle w:val="ad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1">
      <w:start w:val="1"/>
      <w:numFmt w:val="decimal"/>
      <w:pStyle w:val="ae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 w:tentative="1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1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1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1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1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1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6">
    <w:nsid w:val="60B55DC2"/>
    <w:multiLevelType w:val="multilevel"/>
    <w:tmpl w:val="60B55DC2"/>
    <w:lvl w:ilvl="0" w:tentative="1">
      <w:start w:val="1"/>
      <w:numFmt w:val="upperLetter"/>
      <w:pStyle w:val="af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1">
      <w:start w:val="1"/>
      <w:numFmt w:val="decimal"/>
      <w:pStyle w:val="af0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1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1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1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1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1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1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1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7">
    <w:nsid w:val="657D3FBC"/>
    <w:multiLevelType w:val="multilevel"/>
    <w:tmpl w:val="657D3FBC"/>
    <w:lvl w:ilvl="0" w:tentative="1">
      <w:start w:val="1"/>
      <w:numFmt w:val="upperLetter"/>
      <w:pStyle w:val="af1"/>
      <w:suff w:val="nothing"/>
      <w:lvlText w:val="附　录　%1"/>
      <w:lvlJc w:val="left"/>
      <w:pPr>
        <w:ind w:left="3828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 w:tentative="1">
      <w:start w:val="1"/>
      <w:numFmt w:val="decimal"/>
      <w:pStyle w:val="af2"/>
      <w:suff w:val="nothing"/>
      <w:lvlText w:val="%1.%2　"/>
      <w:lvlJc w:val="left"/>
      <w:pPr>
        <w:ind w:left="709" w:firstLine="0"/>
      </w:pPr>
      <w:rPr>
        <w:rFonts w:ascii="黑体" w:eastAsia="黑体" w:hAnsi="Times New Roman" w:hint="eastAsia"/>
        <w:b w:val="0"/>
        <w:i w:val="0"/>
        <w:spacing w:val="0"/>
        <w:w w:val="100"/>
        <w:kern w:val="21"/>
        <w:sz w:val="21"/>
      </w:rPr>
    </w:lvl>
    <w:lvl w:ilvl="2" w:tentative="1">
      <w:start w:val="1"/>
      <w:numFmt w:val="decimal"/>
      <w:pStyle w:val="af3"/>
      <w:suff w:val="nothing"/>
      <w:lvlText w:val="%1.%2.%3　"/>
      <w:lvlJc w:val="left"/>
      <w:pPr>
        <w:ind w:left="420" w:firstLine="0"/>
      </w:pPr>
      <w:rPr>
        <w:rFonts w:ascii="黑体" w:eastAsia="黑体" w:hAnsi="Times New Roman" w:hint="eastAsia"/>
        <w:b w:val="0"/>
        <w:i w:val="0"/>
        <w:sz w:val="21"/>
      </w:rPr>
    </w:lvl>
    <w:lvl w:ilvl="3" w:tentative="1">
      <w:start w:val="1"/>
      <w:numFmt w:val="decimal"/>
      <w:pStyle w:val="af4"/>
      <w:suff w:val="nothing"/>
      <w:lvlText w:val="%1.%2.%3.%4　"/>
      <w:lvlJc w:val="left"/>
      <w:pPr>
        <w:ind w:left="5985" w:firstLine="0"/>
      </w:pPr>
      <w:rPr>
        <w:rFonts w:ascii="黑体" w:eastAsia="黑体" w:hAnsi="Times New Roman" w:hint="eastAsia"/>
        <w:b w:val="0"/>
        <w:i w:val="0"/>
        <w:sz w:val="21"/>
      </w:rPr>
    </w:lvl>
    <w:lvl w:ilvl="4" w:tentative="1">
      <w:start w:val="1"/>
      <w:numFmt w:val="decimal"/>
      <w:pStyle w:val="af5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 w:tentative="1">
      <w:start w:val="1"/>
      <w:numFmt w:val="decimal"/>
      <w:pStyle w:val="af6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 w:tentative="1">
      <w:start w:val="1"/>
      <w:numFmt w:val="decimal"/>
      <w:pStyle w:val="af7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 w:tentative="1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1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8">
    <w:nsid w:val="6D6C07CD"/>
    <w:multiLevelType w:val="multilevel"/>
    <w:tmpl w:val="6D6C07CD"/>
    <w:lvl w:ilvl="0" w:tentative="1">
      <w:start w:val="1"/>
      <w:numFmt w:val="lowerLetter"/>
      <w:pStyle w:val="af8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 w:tentative="1">
      <w:start w:val="1"/>
      <w:numFmt w:val="decimal"/>
      <w:pStyle w:val="af9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0234"/>
    <w:rsid w:val="000128D3"/>
    <w:rsid w:val="00026F77"/>
    <w:rsid w:val="000350D0"/>
    <w:rsid w:val="00045F17"/>
    <w:rsid w:val="00050256"/>
    <w:rsid w:val="000520F7"/>
    <w:rsid w:val="00056B15"/>
    <w:rsid w:val="000B3735"/>
    <w:rsid w:val="000B3F90"/>
    <w:rsid w:val="000C1305"/>
    <w:rsid w:val="000D1298"/>
    <w:rsid w:val="000E01EA"/>
    <w:rsid w:val="000E5486"/>
    <w:rsid w:val="000E7277"/>
    <w:rsid w:val="000F6784"/>
    <w:rsid w:val="00104A0C"/>
    <w:rsid w:val="0010593D"/>
    <w:rsid w:val="00110585"/>
    <w:rsid w:val="001141B2"/>
    <w:rsid w:val="001141D0"/>
    <w:rsid w:val="00117238"/>
    <w:rsid w:val="001359E1"/>
    <w:rsid w:val="00161963"/>
    <w:rsid w:val="00161E84"/>
    <w:rsid w:val="00164E83"/>
    <w:rsid w:val="00165C21"/>
    <w:rsid w:val="00173C9A"/>
    <w:rsid w:val="00174417"/>
    <w:rsid w:val="001D4D44"/>
    <w:rsid w:val="001E0D17"/>
    <w:rsid w:val="001E2A71"/>
    <w:rsid w:val="001F161A"/>
    <w:rsid w:val="001F60EF"/>
    <w:rsid w:val="001F7460"/>
    <w:rsid w:val="00230545"/>
    <w:rsid w:val="00244319"/>
    <w:rsid w:val="00247A31"/>
    <w:rsid w:val="00255B98"/>
    <w:rsid w:val="002A245B"/>
    <w:rsid w:val="002F0277"/>
    <w:rsid w:val="00312E9C"/>
    <w:rsid w:val="00321C41"/>
    <w:rsid w:val="003773B5"/>
    <w:rsid w:val="00384D9D"/>
    <w:rsid w:val="003C1DB3"/>
    <w:rsid w:val="003E06F5"/>
    <w:rsid w:val="003E1A1E"/>
    <w:rsid w:val="003E6158"/>
    <w:rsid w:val="003E6AE7"/>
    <w:rsid w:val="00405903"/>
    <w:rsid w:val="00431677"/>
    <w:rsid w:val="00446453"/>
    <w:rsid w:val="004769F9"/>
    <w:rsid w:val="00483C7E"/>
    <w:rsid w:val="004B5380"/>
    <w:rsid w:val="005223A8"/>
    <w:rsid w:val="00576090"/>
    <w:rsid w:val="00583119"/>
    <w:rsid w:val="00583E66"/>
    <w:rsid w:val="00590EC9"/>
    <w:rsid w:val="00593804"/>
    <w:rsid w:val="005D37A2"/>
    <w:rsid w:val="005D4604"/>
    <w:rsid w:val="005E361F"/>
    <w:rsid w:val="005F09DC"/>
    <w:rsid w:val="005F450A"/>
    <w:rsid w:val="0060789C"/>
    <w:rsid w:val="0061576B"/>
    <w:rsid w:val="00642E6E"/>
    <w:rsid w:val="00695A50"/>
    <w:rsid w:val="006B783C"/>
    <w:rsid w:val="006D18EA"/>
    <w:rsid w:val="006F146B"/>
    <w:rsid w:val="00702D18"/>
    <w:rsid w:val="0071245D"/>
    <w:rsid w:val="0072352E"/>
    <w:rsid w:val="0073289E"/>
    <w:rsid w:val="007330D3"/>
    <w:rsid w:val="007637F6"/>
    <w:rsid w:val="00764C64"/>
    <w:rsid w:val="0077124E"/>
    <w:rsid w:val="007934BB"/>
    <w:rsid w:val="0079366F"/>
    <w:rsid w:val="007B271F"/>
    <w:rsid w:val="007B61A7"/>
    <w:rsid w:val="007B68B5"/>
    <w:rsid w:val="007B6933"/>
    <w:rsid w:val="007C4AAE"/>
    <w:rsid w:val="007C77EE"/>
    <w:rsid w:val="007C79AC"/>
    <w:rsid w:val="007D3619"/>
    <w:rsid w:val="00813E90"/>
    <w:rsid w:val="00820B0B"/>
    <w:rsid w:val="00824D80"/>
    <w:rsid w:val="00856885"/>
    <w:rsid w:val="0088250A"/>
    <w:rsid w:val="008857A3"/>
    <w:rsid w:val="00895AA6"/>
    <w:rsid w:val="008B0AB6"/>
    <w:rsid w:val="008C7853"/>
    <w:rsid w:val="008E3B4E"/>
    <w:rsid w:val="008F4310"/>
    <w:rsid w:val="00917715"/>
    <w:rsid w:val="00920A05"/>
    <w:rsid w:val="009226FB"/>
    <w:rsid w:val="00941B0A"/>
    <w:rsid w:val="00946F4D"/>
    <w:rsid w:val="009607C0"/>
    <w:rsid w:val="009773E3"/>
    <w:rsid w:val="00992B55"/>
    <w:rsid w:val="009B3F03"/>
    <w:rsid w:val="009C12B7"/>
    <w:rsid w:val="009E4A46"/>
    <w:rsid w:val="009F4014"/>
    <w:rsid w:val="009F63AB"/>
    <w:rsid w:val="00A20220"/>
    <w:rsid w:val="00A454F2"/>
    <w:rsid w:val="00A56A91"/>
    <w:rsid w:val="00A93E45"/>
    <w:rsid w:val="00AA6577"/>
    <w:rsid w:val="00AC611E"/>
    <w:rsid w:val="00AE143E"/>
    <w:rsid w:val="00AF7AF2"/>
    <w:rsid w:val="00B061AF"/>
    <w:rsid w:val="00B21F85"/>
    <w:rsid w:val="00B37939"/>
    <w:rsid w:val="00B42D76"/>
    <w:rsid w:val="00B825A8"/>
    <w:rsid w:val="00B910CE"/>
    <w:rsid w:val="00B91C48"/>
    <w:rsid w:val="00BA711E"/>
    <w:rsid w:val="00BB37FE"/>
    <w:rsid w:val="00BB3F05"/>
    <w:rsid w:val="00BB4859"/>
    <w:rsid w:val="00BC0D3B"/>
    <w:rsid w:val="00BD1295"/>
    <w:rsid w:val="00BF6F72"/>
    <w:rsid w:val="00C015DA"/>
    <w:rsid w:val="00C118E0"/>
    <w:rsid w:val="00C2790A"/>
    <w:rsid w:val="00C30DDC"/>
    <w:rsid w:val="00C3328D"/>
    <w:rsid w:val="00C8089F"/>
    <w:rsid w:val="00C95403"/>
    <w:rsid w:val="00C967C8"/>
    <w:rsid w:val="00CB590E"/>
    <w:rsid w:val="00CC08E5"/>
    <w:rsid w:val="00CC105E"/>
    <w:rsid w:val="00CC124A"/>
    <w:rsid w:val="00CC2F60"/>
    <w:rsid w:val="00CC5B2C"/>
    <w:rsid w:val="00CE0EFF"/>
    <w:rsid w:val="00D20170"/>
    <w:rsid w:val="00D33B2B"/>
    <w:rsid w:val="00D36D42"/>
    <w:rsid w:val="00D61440"/>
    <w:rsid w:val="00D67C50"/>
    <w:rsid w:val="00D8342C"/>
    <w:rsid w:val="00D96CE6"/>
    <w:rsid w:val="00DB3873"/>
    <w:rsid w:val="00DC3A73"/>
    <w:rsid w:val="00DD36F6"/>
    <w:rsid w:val="00DF7897"/>
    <w:rsid w:val="00E05258"/>
    <w:rsid w:val="00E24024"/>
    <w:rsid w:val="00E40234"/>
    <w:rsid w:val="00E47B6C"/>
    <w:rsid w:val="00E47F5E"/>
    <w:rsid w:val="00E56C95"/>
    <w:rsid w:val="00E62CEF"/>
    <w:rsid w:val="00E91575"/>
    <w:rsid w:val="00E96F7A"/>
    <w:rsid w:val="00ED04B7"/>
    <w:rsid w:val="00EE15CB"/>
    <w:rsid w:val="00EF480B"/>
    <w:rsid w:val="00F05557"/>
    <w:rsid w:val="00F155A2"/>
    <w:rsid w:val="00F434D8"/>
    <w:rsid w:val="00F6234D"/>
    <w:rsid w:val="00FA7459"/>
    <w:rsid w:val="00FC5AF8"/>
    <w:rsid w:val="00FC68D6"/>
    <w:rsid w:val="00FD63D6"/>
    <w:rsid w:val="00FE24B6"/>
    <w:rsid w:val="040E3851"/>
    <w:rsid w:val="07A04569"/>
    <w:rsid w:val="088A25B0"/>
    <w:rsid w:val="150232F2"/>
    <w:rsid w:val="190F72F4"/>
    <w:rsid w:val="31D44D71"/>
    <w:rsid w:val="37406011"/>
    <w:rsid w:val="46113A92"/>
    <w:rsid w:val="51392C9A"/>
    <w:rsid w:val="6FDE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  <o:rules v:ext="edit">
        <o:r id="V:Rule1" type="connector" idref="#Straight Connector 3"/>
        <o:r id="V:Rule2" type="connector" idref="#Straight Connector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semiHidden="1" w:qFormat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semiHidden="1" w:unhideWhenUsed="1"/>
    <w:lsdException w:name="footnote text" w:qFormat="1"/>
    <w:lsdException w:name="annotation text" w:uiPriority="99" w:unhideWhenUsed="1" w:qFormat="1"/>
    <w:lsdException w:name="header" w:qFormat="1"/>
    <w:lsdException w:name="footer" w:qFormat="1"/>
    <w:lsdException w:name="index heading" w:qFormat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qFormat="1"/>
    <w:lsdException w:name="endnote text" w:semiHidden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qFormat="1"/>
    <w:lsdException w:name="Emphasis" w:uiPriority="20" w:qFormat="1"/>
    <w:lsdException w:name="Document Map" w:semiHidden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unhideWhenUsed="1" w:qFormat="1"/>
    <w:lsdException w:name="annotation subject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uiPriority="99" w:unhideWhenUsed="1" w:qFormat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a">
    <w:name w:val="Normal"/>
    <w:qFormat/>
    <w:rsid w:val="000D1298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fa"/>
    <w:next w:val="afa"/>
    <w:link w:val="3Char"/>
    <w:qFormat/>
    <w:rsid w:val="000D129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fb">
    <w:name w:val="Default Paragraph Font"/>
    <w:uiPriority w:val="1"/>
    <w:semiHidden/>
    <w:unhideWhenUsed/>
  </w:style>
  <w:style w:type="table" w:default="1" w:styleId="afc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d">
    <w:name w:val="No List"/>
    <w:uiPriority w:val="99"/>
    <w:semiHidden/>
    <w:unhideWhenUsed/>
  </w:style>
  <w:style w:type="paragraph" w:styleId="afe">
    <w:name w:val="annotation subject"/>
    <w:basedOn w:val="aff"/>
    <w:next w:val="aff"/>
    <w:link w:val="Char"/>
    <w:uiPriority w:val="99"/>
    <w:unhideWhenUsed/>
    <w:qFormat/>
    <w:rsid w:val="000D1298"/>
    <w:rPr>
      <w:b/>
      <w:bCs/>
    </w:rPr>
  </w:style>
  <w:style w:type="paragraph" w:styleId="aff">
    <w:name w:val="annotation text"/>
    <w:basedOn w:val="afa"/>
    <w:link w:val="Char0"/>
    <w:uiPriority w:val="99"/>
    <w:unhideWhenUsed/>
    <w:qFormat/>
    <w:rsid w:val="000D1298"/>
    <w:pPr>
      <w:jc w:val="left"/>
    </w:pPr>
  </w:style>
  <w:style w:type="paragraph" w:styleId="7">
    <w:name w:val="toc 7"/>
    <w:basedOn w:val="afa"/>
    <w:next w:val="afa"/>
    <w:semiHidden/>
    <w:qFormat/>
    <w:rsid w:val="000D1298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index 8"/>
    <w:basedOn w:val="afa"/>
    <w:next w:val="afa"/>
    <w:qFormat/>
    <w:rsid w:val="000D1298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0">
    <w:name w:val="caption"/>
    <w:basedOn w:val="afa"/>
    <w:next w:val="afa"/>
    <w:qFormat/>
    <w:rsid w:val="000D1298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a"/>
    <w:next w:val="afa"/>
    <w:qFormat/>
    <w:rsid w:val="000D1298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1">
    <w:name w:val="Document Map"/>
    <w:basedOn w:val="afa"/>
    <w:link w:val="Char1"/>
    <w:semiHidden/>
    <w:qFormat/>
    <w:rsid w:val="000D1298"/>
    <w:pPr>
      <w:shd w:val="clear" w:color="auto" w:fill="000080"/>
    </w:pPr>
  </w:style>
  <w:style w:type="paragraph" w:styleId="6">
    <w:name w:val="index 6"/>
    <w:basedOn w:val="afa"/>
    <w:next w:val="afa"/>
    <w:qFormat/>
    <w:rsid w:val="000D1298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a"/>
    <w:next w:val="afa"/>
    <w:qFormat/>
    <w:rsid w:val="000D1298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toc 5"/>
    <w:basedOn w:val="afa"/>
    <w:next w:val="afa"/>
    <w:semiHidden/>
    <w:qFormat/>
    <w:rsid w:val="000D1298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30">
    <w:name w:val="toc 3"/>
    <w:basedOn w:val="afa"/>
    <w:next w:val="afa"/>
    <w:semiHidden/>
    <w:qFormat/>
    <w:rsid w:val="000D1298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80">
    <w:name w:val="toc 8"/>
    <w:basedOn w:val="afa"/>
    <w:next w:val="afa"/>
    <w:semiHidden/>
    <w:qFormat/>
    <w:rsid w:val="000D1298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1">
    <w:name w:val="index 3"/>
    <w:basedOn w:val="afa"/>
    <w:next w:val="afa"/>
    <w:qFormat/>
    <w:rsid w:val="000D1298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2">
    <w:name w:val="endnote text"/>
    <w:basedOn w:val="afa"/>
    <w:link w:val="Char2"/>
    <w:semiHidden/>
    <w:qFormat/>
    <w:rsid w:val="000D1298"/>
    <w:pPr>
      <w:snapToGrid w:val="0"/>
      <w:jc w:val="left"/>
    </w:pPr>
  </w:style>
  <w:style w:type="paragraph" w:styleId="aff3">
    <w:name w:val="Balloon Text"/>
    <w:basedOn w:val="afa"/>
    <w:link w:val="Char3"/>
    <w:uiPriority w:val="99"/>
    <w:unhideWhenUsed/>
    <w:qFormat/>
    <w:rsid w:val="000D1298"/>
    <w:rPr>
      <w:sz w:val="18"/>
      <w:szCs w:val="18"/>
    </w:rPr>
  </w:style>
  <w:style w:type="paragraph" w:styleId="aff4">
    <w:name w:val="footer"/>
    <w:basedOn w:val="afa"/>
    <w:link w:val="Char4"/>
    <w:qFormat/>
    <w:rsid w:val="000D1298"/>
    <w:pPr>
      <w:snapToGrid w:val="0"/>
      <w:ind w:rightChars="100" w:right="210"/>
      <w:jc w:val="right"/>
    </w:pPr>
    <w:rPr>
      <w:sz w:val="18"/>
      <w:szCs w:val="18"/>
    </w:rPr>
  </w:style>
  <w:style w:type="paragraph" w:styleId="aff5">
    <w:name w:val="header"/>
    <w:basedOn w:val="afa"/>
    <w:link w:val="Char5"/>
    <w:qFormat/>
    <w:rsid w:val="000D1298"/>
    <w:pPr>
      <w:snapToGrid w:val="0"/>
      <w:jc w:val="left"/>
    </w:pPr>
    <w:rPr>
      <w:sz w:val="18"/>
      <w:szCs w:val="18"/>
    </w:rPr>
  </w:style>
  <w:style w:type="paragraph" w:styleId="1">
    <w:name w:val="toc 1"/>
    <w:basedOn w:val="afa"/>
    <w:next w:val="afa"/>
    <w:semiHidden/>
    <w:qFormat/>
    <w:rsid w:val="000D1298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40">
    <w:name w:val="toc 4"/>
    <w:basedOn w:val="afa"/>
    <w:next w:val="afa"/>
    <w:semiHidden/>
    <w:qFormat/>
    <w:rsid w:val="000D1298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6">
    <w:name w:val="index heading"/>
    <w:basedOn w:val="afa"/>
    <w:next w:val="10"/>
    <w:qFormat/>
    <w:rsid w:val="000D1298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0">
    <w:name w:val="index 1"/>
    <w:basedOn w:val="afa"/>
    <w:next w:val="aff7"/>
    <w:qFormat/>
    <w:rsid w:val="000D1298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7">
    <w:name w:val="段"/>
    <w:link w:val="Char6"/>
    <w:qFormat/>
    <w:rsid w:val="000D1298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b">
    <w:name w:val="footnote text"/>
    <w:basedOn w:val="afa"/>
    <w:link w:val="Char7"/>
    <w:qFormat/>
    <w:rsid w:val="000D1298"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60">
    <w:name w:val="toc 6"/>
    <w:basedOn w:val="afa"/>
    <w:next w:val="afa"/>
    <w:semiHidden/>
    <w:qFormat/>
    <w:rsid w:val="000D1298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0">
    <w:name w:val="index 7"/>
    <w:basedOn w:val="afa"/>
    <w:next w:val="afa"/>
    <w:qFormat/>
    <w:rsid w:val="000D1298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a"/>
    <w:next w:val="afa"/>
    <w:qFormat/>
    <w:rsid w:val="000D1298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">
    <w:name w:val="toc 2"/>
    <w:basedOn w:val="afa"/>
    <w:next w:val="afa"/>
    <w:semiHidden/>
    <w:qFormat/>
    <w:rsid w:val="000D1298"/>
    <w:pPr>
      <w:tabs>
        <w:tab w:val="right" w:leader="dot" w:pos="9241"/>
      </w:tabs>
    </w:pPr>
    <w:rPr>
      <w:rFonts w:ascii="宋体"/>
      <w:szCs w:val="21"/>
    </w:rPr>
  </w:style>
  <w:style w:type="paragraph" w:styleId="90">
    <w:name w:val="toc 9"/>
    <w:basedOn w:val="afa"/>
    <w:next w:val="afa"/>
    <w:semiHidden/>
    <w:qFormat/>
    <w:rsid w:val="000D1298"/>
    <w:pPr>
      <w:ind w:left="1470"/>
      <w:jc w:val="left"/>
    </w:pPr>
    <w:rPr>
      <w:sz w:val="20"/>
      <w:szCs w:val="20"/>
    </w:rPr>
  </w:style>
  <w:style w:type="paragraph" w:styleId="20">
    <w:name w:val="index 2"/>
    <w:basedOn w:val="afa"/>
    <w:next w:val="afa"/>
    <w:qFormat/>
    <w:rsid w:val="000D1298"/>
    <w:pPr>
      <w:ind w:left="420" w:hanging="210"/>
      <w:jc w:val="left"/>
    </w:pPr>
    <w:rPr>
      <w:rFonts w:ascii="Calibri" w:hAnsi="Calibri"/>
      <w:sz w:val="20"/>
      <w:szCs w:val="20"/>
    </w:rPr>
  </w:style>
  <w:style w:type="character" w:styleId="aff8">
    <w:name w:val="Strong"/>
    <w:basedOn w:val="afb"/>
    <w:qFormat/>
    <w:rsid w:val="000D1298"/>
    <w:rPr>
      <w:b/>
      <w:bCs/>
    </w:rPr>
  </w:style>
  <w:style w:type="character" w:styleId="aff9">
    <w:name w:val="endnote reference"/>
    <w:basedOn w:val="afb"/>
    <w:semiHidden/>
    <w:qFormat/>
    <w:rsid w:val="000D1298"/>
    <w:rPr>
      <w:vertAlign w:val="superscript"/>
    </w:rPr>
  </w:style>
  <w:style w:type="character" w:styleId="affa">
    <w:name w:val="page number"/>
    <w:basedOn w:val="afb"/>
    <w:qFormat/>
    <w:rsid w:val="000D1298"/>
    <w:rPr>
      <w:rFonts w:ascii="Times New Roman" w:eastAsia="宋体" w:hAnsi="Times New Roman"/>
      <w:sz w:val="18"/>
    </w:rPr>
  </w:style>
  <w:style w:type="character" w:styleId="affb">
    <w:name w:val="FollowedHyperlink"/>
    <w:basedOn w:val="afb"/>
    <w:qFormat/>
    <w:rsid w:val="000D1298"/>
    <w:rPr>
      <w:color w:val="800080"/>
      <w:u w:val="single"/>
    </w:rPr>
  </w:style>
  <w:style w:type="character" w:styleId="affc">
    <w:name w:val="Hyperlink"/>
    <w:basedOn w:val="afb"/>
    <w:qFormat/>
    <w:rsid w:val="000D1298"/>
    <w:rPr>
      <w:color w:val="0000FF"/>
      <w:spacing w:val="0"/>
      <w:w w:val="100"/>
      <w:szCs w:val="21"/>
      <w:u w:val="single"/>
    </w:rPr>
  </w:style>
  <w:style w:type="character" w:styleId="affd">
    <w:name w:val="annotation reference"/>
    <w:basedOn w:val="afb"/>
    <w:uiPriority w:val="99"/>
    <w:unhideWhenUsed/>
    <w:qFormat/>
    <w:rsid w:val="000D1298"/>
    <w:rPr>
      <w:sz w:val="21"/>
      <w:szCs w:val="21"/>
    </w:rPr>
  </w:style>
  <w:style w:type="character" w:styleId="affe">
    <w:name w:val="footnote reference"/>
    <w:basedOn w:val="afb"/>
    <w:semiHidden/>
    <w:qFormat/>
    <w:rsid w:val="000D1298"/>
    <w:rPr>
      <w:vertAlign w:val="superscript"/>
    </w:rPr>
  </w:style>
  <w:style w:type="table" w:styleId="afff">
    <w:name w:val="Table Grid"/>
    <w:basedOn w:val="afc"/>
    <w:qFormat/>
    <w:rsid w:val="000D1298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Simple 1"/>
    <w:basedOn w:val="afc"/>
    <w:uiPriority w:val="99"/>
    <w:unhideWhenUsed/>
    <w:qFormat/>
    <w:rsid w:val="000D1298"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single" w:sz="6" w:space="0" w:color="008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a1">
    <w:name w:val="一级条标题"/>
    <w:next w:val="aff7"/>
    <w:qFormat/>
    <w:rsid w:val="000D1298"/>
    <w:pPr>
      <w:numPr>
        <w:ilvl w:val="1"/>
        <w:numId w:val="2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f0">
    <w:name w:val="标准书脚_奇数页"/>
    <w:qFormat/>
    <w:rsid w:val="000D1298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1">
    <w:name w:val="标准书眉_奇数页"/>
    <w:next w:val="afa"/>
    <w:qFormat/>
    <w:rsid w:val="000D1298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0">
    <w:name w:val="章标题"/>
    <w:next w:val="aff7"/>
    <w:qFormat/>
    <w:rsid w:val="000D1298"/>
    <w:pPr>
      <w:numPr>
        <w:numId w:val="2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2">
    <w:name w:val="二级条标题"/>
    <w:basedOn w:val="a1"/>
    <w:next w:val="aff7"/>
    <w:qFormat/>
    <w:rsid w:val="000D1298"/>
    <w:pPr>
      <w:numPr>
        <w:ilvl w:val="2"/>
      </w:numPr>
      <w:spacing w:before="50" w:after="50"/>
      <w:outlineLvl w:val="3"/>
    </w:pPr>
  </w:style>
  <w:style w:type="paragraph" w:customStyle="1" w:styleId="21">
    <w:name w:val="封面标准号2"/>
    <w:qFormat/>
    <w:rsid w:val="000D1298"/>
    <w:pPr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8">
    <w:name w:val="列项——（一级）"/>
    <w:qFormat/>
    <w:rsid w:val="000D1298"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9">
    <w:name w:val="列项●（二级）"/>
    <w:qFormat/>
    <w:rsid w:val="000D1298"/>
    <w:pPr>
      <w:numPr>
        <w:ilvl w:val="1"/>
        <w:numId w:val="3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f2">
    <w:name w:val="目次、标准名称标题"/>
    <w:basedOn w:val="afa"/>
    <w:next w:val="aff7"/>
    <w:qFormat/>
    <w:rsid w:val="000D1298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3">
    <w:name w:val="三级条标题"/>
    <w:basedOn w:val="a2"/>
    <w:next w:val="aff7"/>
    <w:qFormat/>
    <w:rsid w:val="000D1298"/>
    <w:pPr>
      <w:numPr>
        <w:ilvl w:val="3"/>
      </w:numPr>
      <w:outlineLvl w:val="4"/>
    </w:pPr>
  </w:style>
  <w:style w:type="paragraph" w:customStyle="1" w:styleId="afff3">
    <w:name w:val="示例"/>
    <w:next w:val="afff4"/>
    <w:qFormat/>
    <w:rsid w:val="000D1298"/>
    <w:pPr>
      <w:widowControl w:val="0"/>
      <w:ind w:firstLine="363"/>
      <w:jc w:val="both"/>
    </w:pPr>
    <w:rPr>
      <w:rFonts w:ascii="宋体"/>
      <w:sz w:val="18"/>
      <w:szCs w:val="18"/>
    </w:rPr>
  </w:style>
  <w:style w:type="paragraph" w:customStyle="1" w:styleId="afff4">
    <w:name w:val="示例内容"/>
    <w:rsid w:val="000D1298"/>
    <w:pPr>
      <w:ind w:firstLineChars="200" w:firstLine="200"/>
    </w:pPr>
    <w:rPr>
      <w:rFonts w:ascii="宋体"/>
      <w:sz w:val="18"/>
      <w:szCs w:val="18"/>
    </w:rPr>
  </w:style>
  <w:style w:type="paragraph" w:customStyle="1" w:styleId="ad">
    <w:name w:val="数字编号列项（二级）"/>
    <w:qFormat/>
    <w:rsid w:val="000D1298"/>
    <w:pPr>
      <w:numPr>
        <w:ilvl w:val="1"/>
        <w:numId w:val="4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4">
    <w:name w:val="四级条标题"/>
    <w:basedOn w:val="a3"/>
    <w:next w:val="aff7"/>
    <w:qFormat/>
    <w:rsid w:val="000D1298"/>
    <w:pPr>
      <w:numPr>
        <w:ilvl w:val="4"/>
      </w:numPr>
      <w:outlineLvl w:val="5"/>
    </w:pPr>
  </w:style>
  <w:style w:type="paragraph" w:customStyle="1" w:styleId="a5">
    <w:name w:val="五级条标题"/>
    <w:basedOn w:val="a4"/>
    <w:next w:val="aff7"/>
    <w:qFormat/>
    <w:rsid w:val="000D1298"/>
    <w:pPr>
      <w:numPr>
        <w:ilvl w:val="5"/>
      </w:numPr>
      <w:outlineLvl w:val="6"/>
    </w:pPr>
  </w:style>
  <w:style w:type="paragraph" w:customStyle="1" w:styleId="afff5">
    <w:name w:val="注："/>
    <w:next w:val="aff7"/>
    <w:qFormat/>
    <w:rsid w:val="000D1298"/>
    <w:pPr>
      <w:widowControl w:val="0"/>
      <w:autoSpaceDE w:val="0"/>
      <w:autoSpaceDN w:val="0"/>
      <w:ind w:left="726" w:hanging="363"/>
      <w:jc w:val="both"/>
    </w:pPr>
    <w:rPr>
      <w:rFonts w:ascii="宋体"/>
      <w:sz w:val="18"/>
      <w:szCs w:val="18"/>
    </w:rPr>
  </w:style>
  <w:style w:type="paragraph" w:customStyle="1" w:styleId="afff6">
    <w:name w:val="注×："/>
    <w:rsid w:val="000D1298"/>
    <w:pPr>
      <w:widowControl w:val="0"/>
      <w:autoSpaceDE w:val="0"/>
      <w:autoSpaceDN w:val="0"/>
      <w:ind w:left="811" w:hanging="448"/>
      <w:jc w:val="both"/>
    </w:pPr>
    <w:rPr>
      <w:rFonts w:ascii="宋体"/>
      <w:sz w:val="18"/>
      <w:szCs w:val="18"/>
    </w:rPr>
  </w:style>
  <w:style w:type="paragraph" w:customStyle="1" w:styleId="ac">
    <w:name w:val="字母编号列项（一级）"/>
    <w:qFormat/>
    <w:rsid w:val="000D1298"/>
    <w:pPr>
      <w:numPr>
        <w:numId w:val="4"/>
      </w:numPr>
      <w:jc w:val="both"/>
    </w:pPr>
    <w:rPr>
      <w:rFonts w:ascii="宋体"/>
      <w:sz w:val="21"/>
    </w:rPr>
  </w:style>
  <w:style w:type="paragraph" w:customStyle="1" w:styleId="aa">
    <w:name w:val="列项◆（三级）"/>
    <w:basedOn w:val="afa"/>
    <w:rsid w:val="000D1298"/>
    <w:pPr>
      <w:numPr>
        <w:ilvl w:val="2"/>
        <w:numId w:val="3"/>
      </w:numPr>
    </w:pPr>
    <w:rPr>
      <w:rFonts w:ascii="宋体"/>
      <w:szCs w:val="21"/>
    </w:rPr>
  </w:style>
  <w:style w:type="paragraph" w:customStyle="1" w:styleId="ae">
    <w:name w:val="编号列项（三级）"/>
    <w:rsid w:val="000D1298"/>
    <w:pPr>
      <w:numPr>
        <w:ilvl w:val="2"/>
        <w:numId w:val="4"/>
      </w:numPr>
      <w:tabs>
        <w:tab w:val="left" w:pos="840"/>
      </w:tabs>
    </w:pPr>
    <w:rPr>
      <w:rFonts w:ascii="宋体"/>
      <w:sz w:val="21"/>
    </w:rPr>
  </w:style>
  <w:style w:type="paragraph" w:customStyle="1" w:styleId="afff7">
    <w:name w:val="示例×："/>
    <w:basedOn w:val="a0"/>
    <w:qFormat/>
    <w:rsid w:val="000D1298"/>
    <w:pPr>
      <w:numPr>
        <w:numId w:val="0"/>
      </w:numPr>
      <w:spacing w:beforeLines="0" w:afterLines="0"/>
      <w:ind w:firstLine="363"/>
      <w:outlineLvl w:val="9"/>
    </w:pPr>
    <w:rPr>
      <w:rFonts w:ascii="宋体" w:eastAsia="宋体"/>
      <w:sz w:val="18"/>
      <w:szCs w:val="18"/>
    </w:rPr>
  </w:style>
  <w:style w:type="paragraph" w:customStyle="1" w:styleId="afff8">
    <w:name w:val="二级无"/>
    <w:basedOn w:val="a2"/>
    <w:rsid w:val="000D1298"/>
    <w:pPr>
      <w:spacing w:beforeLines="0" w:afterLines="0"/>
    </w:pPr>
    <w:rPr>
      <w:rFonts w:ascii="宋体" w:eastAsia="宋体"/>
    </w:rPr>
  </w:style>
  <w:style w:type="paragraph" w:customStyle="1" w:styleId="afff9">
    <w:name w:val="注：（正文）"/>
    <w:basedOn w:val="afff5"/>
    <w:next w:val="aff7"/>
    <w:rsid w:val="000D1298"/>
  </w:style>
  <w:style w:type="paragraph" w:customStyle="1" w:styleId="a">
    <w:name w:val="注×：（正文）"/>
    <w:rsid w:val="000D1298"/>
    <w:pPr>
      <w:numPr>
        <w:numId w:val="5"/>
      </w:numPr>
      <w:jc w:val="both"/>
    </w:pPr>
    <w:rPr>
      <w:rFonts w:ascii="宋体"/>
      <w:sz w:val="18"/>
      <w:szCs w:val="18"/>
    </w:rPr>
  </w:style>
  <w:style w:type="paragraph" w:customStyle="1" w:styleId="afffa">
    <w:name w:val="标准标志"/>
    <w:next w:val="afa"/>
    <w:rsid w:val="000D129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b">
    <w:name w:val="标准称谓"/>
    <w:next w:val="afa"/>
    <w:rsid w:val="000D1298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c">
    <w:name w:val="标准书脚_偶数页"/>
    <w:rsid w:val="000D1298"/>
    <w:pPr>
      <w:spacing w:before="120"/>
      <w:ind w:left="221"/>
    </w:pPr>
    <w:rPr>
      <w:rFonts w:ascii="宋体"/>
      <w:sz w:val="18"/>
      <w:szCs w:val="18"/>
    </w:rPr>
  </w:style>
  <w:style w:type="paragraph" w:customStyle="1" w:styleId="afffd">
    <w:name w:val="标准书眉_偶数页"/>
    <w:basedOn w:val="afff1"/>
    <w:next w:val="afa"/>
    <w:rsid w:val="000D1298"/>
    <w:pPr>
      <w:jc w:val="left"/>
    </w:pPr>
  </w:style>
  <w:style w:type="paragraph" w:customStyle="1" w:styleId="afffe">
    <w:name w:val="标准书眉一"/>
    <w:rsid w:val="000D1298"/>
    <w:pPr>
      <w:jc w:val="both"/>
    </w:pPr>
  </w:style>
  <w:style w:type="paragraph" w:customStyle="1" w:styleId="affff">
    <w:name w:val="参考文献"/>
    <w:basedOn w:val="afa"/>
    <w:next w:val="aff7"/>
    <w:rsid w:val="000D1298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0">
    <w:name w:val="参考文献、索引标题"/>
    <w:basedOn w:val="afa"/>
    <w:next w:val="aff7"/>
    <w:rsid w:val="000D1298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1">
    <w:name w:val="发布部门"/>
    <w:next w:val="aff7"/>
    <w:rsid w:val="000D1298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2">
    <w:name w:val="发布日期"/>
    <w:rsid w:val="000D1298"/>
    <w:rPr>
      <w:rFonts w:eastAsia="黑体"/>
      <w:sz w:val="28"/>
    </w:rPr>
  </w:style>
  <w:style w:type="paragraph" w:customStyle="1" w:styleId="affff3">
    <w:name w:val="封面标准代替信息"/>
    <w:rsid w:val="000D1298"/>
    <w:pPr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2">
    <w:name w:val="封面标准号1"/>
    <w:rsid w:val="000D1298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4">
    <w:name w:val="封面标准名称"/>
    <w:rsid w:val="000D1298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5">
    <w:name w:val="封面标准英文名称"/>
    <w:basedOn w:val="affff4"/>
    <w:rsid w:val="000D1298"/>
    <w:pPr>
      <w:framePr w:wrap="around" w:hAnchor="text" w:y="1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6">
    <w:name w:val="封面一致性程度标识"/>
    <w:basedOn w:val="affff5"/>
    <w:rsid w:val="000D1298"/>
    <w:pPr>
      <w:framePr w:wrap="around"/>
      <w:spacing w:before="440"/>
    </w:pPr>
    <w:rPr>
      <w:rFonts w:ascii="宋体" w:eastAsia="宋体"/>
    </w:rPr>
  </w:style>
  <w:style w:type="paragraph" w:customStyle="1" w:styleId="affff7">
    <w:name w:val="封面标准文稿类别"/>
    <w:basedOn w:val="affff6"/>
    <w:rsid w:val="000D1298"/>
    <w:pPr>
      <w:framePr w:wrap="around"/>
      <w:spacing w:after="160" w:line="240" w:lineRule="auto"/>
    </w:pPr>
    <w:rPr>
      <w:sz w:val="24"/>
    </w:rPr>
  </w:style>
  <w:style w:type="paragraph" w:customStyle="1" w:styleId="affff8">
    <w:name w:val="封面标准文稿编辑信息"/>
    <w:basedOn w:val="affff7"/>
    <w:rsid w:val="000D1298"/>
    <w:pPr>
      <w:framePr w:wrap="around"/>
      <w:spacing w:before="180" w:line="180" w:lineRule="exact"/>
    </w:pPr>
    <w:rPr>
      <w:sz w:val="21"/>
    </w:rPr>
  </w:style>
  <w:style w:type="paragraph" w:customStyle="1" w:styleId="affff9">
    <w:name w:val="封面正文"/>
    <w:rsid w:val="000D1298"/>
    <w:pPr>
      <w:jc w:val="both"/>
    </w:pPr>
  </w:style>
  <w:style w:type="paragraph" w:customStyle="1" w:styleId="af1">
    <w:name w:val="附录标识"/>
    <w:basedOn w:val="afa"/>
    <w:next w:val="aff7"/>
    <w:qFormat/>
    <w:rsid w:val="000D1298"/>
    <w:pPr>
      <w:keepNext/>
      <w:widowControl/>
      <w:numPr>
        <w:numId w:val="6"/>
      </w:numPr>
      <w:shd w:val="clear" w:color="FFFFFF" w:fill="FFFFFF"/>
      <w:tabs>
        <w:tab w:val="left" w:pos="360"/>
        <w:tab w:val="left" w:pos="6405"/>
      </w:tabs>
      <w:spacing w:before="640" w:after="280"/>
      <w:ind w:left="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a">
    <w:name w:val="附录标题"/>
    <w:basedOn w:val="aff7"/>
    <w:next w:val="aff7"/>
    <w:rsid w:val="000D1298"/>
    <w:pPr>
      <w:ind w:firstLineChars="0" w:firstLine="0"/>
      <w:jc w:val="center"/>
    </w:pPr>
    <w:rPr>
      <w:rFonts w:ascii="黑体" w:eastAsia="黑体"/>
    </w:rPr>
  </w:style>
  <w:style w:type="paragraph" w:customStyle="1" w:styleId="af">
    <w:name w:val="附录表标号"/>
    <w:basedOn w:val="afa"/>
    <w:next w:val="aff7"/>
    <w:rsid w:val="000D1298"/>
    <w:pPr>
      <w:numPr>
        <w:numId w:val="7"/>
      </w:numPr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0">
    <w:name w:val="附录表标题"/>
    <w:basedOn w:val="afa"/>
    <w:next w:val="aff7"/>
    <w:rsid w:val="000D1298"/>
    <w:pPr>
      <w:numPr>
        <w:ilvl w:val="1"/>
        <w:numId w:val="7"/>
      </w:numPr>
      <w:tabs>
        <w:tab w:val="left" w:pos="0"/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4">
    <w:name w:val="附录二级条标题"/>
    <w:basedOn w:val="afa"/>
    <w:next w:val="aff7"/>
    <w:rsid w:val="000D1298"/>
    <w:pPr>
      <w:widowControl/>
      <w:numPr>
        <w:ilvl w:val="3"/>
        <w:numId w:val="6"/>
      </w:numPr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b">
    <w:name w:val="附录二级无"/>
    <w:basedOn w:val="af4"/>
    <w:rsid w:val="000D1298"/>
    <w:pPr>
      <w:spacing w:beforeLines="0" w:afterLines="0"/>
    </w:pPr>
    <w:rPr>
      <w:rFonts w:ascii="宋体" w:eastAsia="宋体"/>
      <w:szCs w:val="21"/>
    </w:rPr>
  </w:style>
  <w:style w:type="paragraph" w:customStyle="1" w:styleId="affffc">
    <w:name w:val="附录公式"/>
    <w:basedOn w:val="aff7"/>
    <w:next w:val="aff7"/>
    <w:link w:val="Char8"/>
    <w:qFormat/>
    <w:rsid w:val="000D1298"/>
  </w:style>
  <w:style w:type="paragraph" w:customStyle="1" w:styleId="affffd">
    <w:name w:val="附录公式编号制表符"/>
    <w:basedOn w:val="afa"/>
    <w:next w:val="aff7"/>
    <w:qFormat/>
    <w:rsid w:val="000D1298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5">
    <w:name w:val="附录三级条标题"/>
    <w:basedOn w:val="af4"/>
    <w:next w:val="aff7"/>
    <w:rsid w:val="000D1298"/>
    <w:pPr>
      <w:numPr>
        <w:ilvl w:val="4"/>
      </w:numPr>
      <w:tabs>
        <w:tab w:val="left" w:pos="360"/>
      </w:tabs>
      <w:outlineLvl w:val="4"/>
    </w:pPr>
  </w:style>
  <w:style w:type="paragraph" w:customStyle="1" w:styleId="affffe">
    <w:name w:val="附录三级无"/>
    <w:basedOn w:val="af5"/>
    <w:rsid w:val="000D1298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9">
    <w:name w:val="附录数字编号列项（二级）"/>
    <w:qFormat/>
    <w:rsid w:val="000D1298"/>
    <w:pPr>
      <w:numPr>
        <w:ilvl w:val="1"/>
        <w:numId w:val="8"/>
      </w:numPr>
      <w:tabs>
        <w:tab w:val="clear" w:pos="840"/>
        <w:tab w:val="left" w:pos="839"/>
      </w:tabs>
    </w:pPr>
    <w:rPr>
      <w:rFonts w:ascii="宋体"/>
      <w:sz w:val="21"/>
    </w:rPr>
  </w:style>
  <w:style w:type="paragraph" w:customStyle="1" w:styleId="af6">
    <w:name w:val="附录四级条标题"/>
    <w:basedOn w:val="af5"/>
    <w:next w:val="aff7"/>
    <w:rsid w:val="000D1298"/>
    <w:pPr>
      <w:numPr>
        <w:ilvl w:val="5"/>
      </w:numPr>
      <w:outlineLvl w:val="5"/>
    </w:pPr>
  </w:style>
  <w:style w:type="paragraph" w:customStyle="1" w:styleId="afffff">
    <w:name w:val="附录四级无"/>
    <w:basedOn w:val="af6"/>
    <w:rsid w:val="000D1298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6">
    <w:name w:val="附录图标号"/>
    <w:basedOn w:val="afa"/>
    <w:rsid w:val="000D1298"/>
    <w:pPr>
      <w:keepNext/>
      <w:pageBreakBefore/>
      <w:widowControl/>
      <w:numPr>
        <w:numId w:val="9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7">
    <w:name w:val="附录图标题"/>
    <w:basedOn w:val="afa"/>
    <w:next w:val="aff7"/>
    <w:rsid w:val="000D1298"/>
    <w:pPr>
      <w:numPr>
        <w:ilvl w:val="1"/>
        <w:numId w:val="9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7">
    <w:name w:val="附录五级条标题"/>
    <w:basedOn w:val="af6"/>
    <w:next w:val="aff7"/>
    <w:rsid w:val="000D1298"/>
    <w:pPr>
      <w:numPr>
        <w:ilvl w:val="6"/>
      </w:numPr>
      <w:outlineLvl w:val="6"/>
    </w:pPr>
  </w:style>
  <w:style w:type="paragraph" w:customStyle="1" w:styleId="afffff0">
    <w:name w:val="附录五级无"/>
    <w:basedOn w:val="af7"/>
    <w:rsid w:val="000D1298"/>
    <w:pPr>
      <w:spacing w:beforeLines="0" w:afterLines="0"/>
    </w:pPr>
    <w:rPr>
      <w:rFonts w:ascii="宋体" w:eastAsia="宋体"/>
      <w:szCs w:val="21"/>
    </w:rPr>
  </w:style>
  <w:style w:type="paragraph" w:customStyle="1" w:styleId="af2">
    <w:name w:val="附录章标题"/>
    <w:next w:val="aff7"/>
    <w:link w:val="Char9"/>
    <w:rsid w:val="000D1298"/>
    <w:pPr>
      <w:numPr>
        <w:ilvl w:val="1"/>
        <w:numId w:val="6"/>
      </w:numPr>
      <w:tabs>
        <w:tab w:val="left" w:pos="360"/>
      </w:tabs>
      <w:wordWrap w:val="0"/>
      <w:overflowPunct w:val="0"/>
      <w:autoSpaceDE w:val="0"/>
      <w:spacing w:beforeLines="100" w:afterLines="100"/>
      <w:ind w:left="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3">
    <w:name w:val="附录一级条标题"/>
    <w:basedOn w:val="af2"/>
    <w:next w:val="aff7"/>
    <w:link w:val="Chara"/>
    <w:rsid w:val="000D1298"/>
    <w:pPr>
      <w:numPr>
        <w:ilvl w:val="2"/>
      </w:numPr>
      <w:autoSpaceDN w:val="0"/>
      <w:spacing w:beforeLines="50" w:afterLines="50"/>
      <w:ind w:left="0"/>
      <w:outlineLvl w:val="2"/>
    </w:pPr>
  </w:style>
  <w:style w:type="paragraph" w:customStyle="1" w:styleId="afffff1">
    <w:name w:val="附录一级无"/>
    <w:basedOn w:val="af3"/>
    <w:rsid w:val="000D1298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8">
    <w:name w:val="附录字母编号列项（一级）"/>
    <w:qFormat/>
    <w:rsid w:val="000D1298"/>
    <w:pPr>
      <w:numPr>
        <w:numId w:val="8"/>
      </w:numPr>
    </w:pPr>
    <w:rPr>
      <w:rFonts w:ascii="宋体"/>
      <w:sz w:val="21"/>
    </w:rPr>
  </w:style>
  <w:style w:type="paragraph" w:customStyle="1" w:styleId="afffff2">
    <w:name w:val="列项说明"/>
    <w:basedOn w:val="afa"/>
    <w:rsid w:val="000D1298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3">
    <w:name w:val="列项说明数字编号"/>
    <w:rsid w:val="000D1298"/>
    <w:pPr>
      <w:ind w:leftChars="400" w:left="600" w:hangingChars="200" w:hanging="200"/>
    </w:pPr>
    <w:rPr>
      <w:rFonts w:ascii="宋体"/>
      <w:sz w:val="21"/>
    </w:rPr>
  </w:style>
  <w:style w:type="paragraph" w:customStyle="1" w:styleId="afffff4">
    <w:name w:val="目次、索引正文"/>
    <w:rsid w:val="000D1298"/>
    <w:pPr>
      <w:spacing w:line="320" w:lineRule="exact"/>
      <w:jc w:val="both"/>
    </w:pPr>
    <w:rPr>
      <w:rFonts w:ascii="宋体"/>
      <w:sz w:val="21"/>
    </w:rPr>
  </w:style>
  <w:style w:type="paragraph" w:customStyle="1" w:styleId="afffff5">
    <w:name w:val="其他标准标志"/>
    <w:basedOn w:val="afffa"/>
    <w:rsid w:val="000D1298"/>
    <w:pPr>
      <w:framePr w:w="6101" w:wrap="around" w:vAnchor="page" w:hAnchor="page" w:x="4673" w:y="942"/>
    </w:pPr>
    <w:rPr>
      <w:w w:val="130"/>
    </w:rPr>
  </w:style>
  <w:style w:type="paragraph" w:customStyle="1" w:styleId="afffff6">
    <w:name w:val="其他标准称谓"/>
    <w:next w:val="afa"/>
    <w:rsid w:val="000D1298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7">
    <w:name w:val="其他发布部门"/>
    <w:basedOn w:val="affff1"/>
    <w:rsid w:val="000D1298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8">
    <w:name w:val="前言、引言标题"/>
    <w:next w:val="aff7"/>
    <w:rsid w:val="000D1298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9">
    <w:name w:val="三级无"/>
    <w:basedOn w:val="a3"/>
    <w:rsid w:val="000D1298"/>
    <w:pPr>
      <w:spacing w:beforeLines="0" w:afterLines="0"/>
    </w:pPr>
    <w:rPr>
      <w:rFonts w:ascii="宋体" w:eastAsia="宋体"/>
    </w:rPr>
  </w:style>
  <w:style w:type="paragraph" w:customStyle="1" w:styleId="afffffa">
    <w:name w:val="实施日期"/>
    <w:basedOn w:val="affff2"/>
    <w:rsid w:val="000D1298"/>
    <w:pPr>
      <w:framePr w:wrap="around" w:vAnchor="page" w:hAnchor="text" w:y="1"/>
      <w:jc w:val="right"/>
    </w:pPr>
  </w:style>
  <w:style w:type="paragraph" w:customStyle="1" w:styleId="afffffb">
    <w:name w:val="示例后文字"/>
    <w:basedOn w:val="aff7"/>
    <w:next w:val="aff7"/>
    <w:qFormat/>
    <w:rsid w:val="000D1298"/>
    <w:pPr>
      <w:ind w:firstLine="360"/>
    </w:pPr>
    <w:rPr>
      <w:sz w:val="18"/>
    </w:rPr>
  </w:style>
  <w:style w:type="paragraph" w:customStyle="1" w:styleId="afffffc">
    <w:name w:val="首示例"/>
    <w:next w:val="aff7"/>
    <w:link w:val="Charb"/>
    <w:qFormat/>
    <w:rsid w:val="000D1298"/>
    <w:pPr>
      <w:tabs>
        <w:tab w:val="left" w:pos="360"/>
      </w:tabs>
    </w:pPr>
    <w:rPr>
      <w:rFonts w:ascii="宋体" w:hAnsi="宋体"/>
      <w:kern w:val="2"/>
      <w:sz w:val="18"/>
      <w:szCs w:val="18"/>
    </w:rPr>
  </w:style>
  <w:style w:type="paragraph" w:customStyle="1" w:styleId="afffffd">
    <w:name w:val="四级无"/>
    <w:basedOn w:val="a4"/>
    <w:rsid w:val="000D1298"/>
    <w:pPr>
      <w:spacing w:beforeLines="0" w:afterLines="0"/>
    </w:pPr>
    <w:rPr>
      <w:rFonts w:ascii="宋体" w:eastAsia="宋体"/>
    </w:rPr>
  </w:style>
  <w:style w:type="paragraph" w:customStyle="1" w:styleId="afffffe">
    <w:name w:val="条文脚注"/>
    <w:basedOn w:val="ab"/>
    <w:rsid w:val="000D1298"/>
    <w:pPr>
      <w:numPr>
        <w:numId w:val="0"/>
      </w:numPr>
      <w:jc w:val="both"/>
    </w:pPr>
  </w:style>
  <w:style w:type="paragraph" w:customStyle="1" w:styleId="affffff">
    <w:name w:val="图标脚注说明"/>
    <w:basedOn w:val="aff7"/>
    <w:rsid w:val="000D1298"/>
    <w:pPr>
      <w:ind w:left="840" w:firstLineChars="0" w:hanging="420"/>
    </w:pPr>
    <w:rPr>
      <w:sz w:val="18"/>
      <w:szCs w:val="18"/>
    </w:rPr>
  </w:style>
  <w:style w:type="paragraph" w:customStyle="1" w:styleId="affffff0">
    <w:name w:val="图表脚注说明"/>
    <w:basedOn w:val="afa"/>
    <w:rsid w:val="000D1298"/>
    <w:pPr>
      <w:ind w:left="544" w:hanging="181"/>
    </w:pPr>
    <w:rPr>
      <w:rFonts w:ascii="宋体"/>
      <w:sz w:val="18"/>
      <w:szCs w:val="18"/>
    </w:rPr>
  </w:style>
  <w:style w:type="paragraph" w:customStyle="1" w:styleId="affffff1">
    <w:name w:val="图的脚注"/>
    <w:next w:val="aff7"/>
    <w:qFormat/>
    <w:rsid w:val="000D1298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2">
    <w:name w:val="文献分类号"/>
    <w:rsid w:val="000D1298"/>
    <w:pPr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3">
    <w:name w:val="五级无"/>
    <w:basedOn w:val="a5"/>
    <w:rsid w:val="000D1298"/>
    <w:pPr>
      <w:spacing w:beforeLines="0" w:afterLines="0"/>
    </w:pPr>
    <w:rPr>
      <w:rFonts w:ascii="宋体" w:eastAsia="宋体"/>
    </w:rPr>
  </w:style>
  <w:style w:type="paragraph" w:customStyle="1" w:styleId="affffff4">
    <w:name w:val="一级无"/>
    <w:basedOn w:val="a1"/>
    <w:rsid w:val="000D1298"/>
    <w:pPr>
      <w:spacing w:beforeLines="0" w:afterLines="0"/>
    </w:pPr>
    <w:rPr>
      <w:rFonts w:ascii="宋体" w:eastAsia="宋体"/>
    </w:rPr>
  </w:style>
  <w:style w:type="paragraph" w:customStyle="1" w:styleId="affffff5">
    <w:name w:val="正文表标题"/>
    <w:next w:val="aff7"/>
    <w:rsid w:val="000D1298"/>
    <w:p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6">
    <w:name w:val="正文公式编号制表符"/>
    <w:basedOn w:val="aff7"/>
    <w:next w:val="aff7"/>
    <w:qFormat/>
    <w:rsid w:val="000D1298"/>
    <w:pPr>
      <w:ind w:firstLineChars="0" w:firstLine="0"/>
    </w:pPr>
  </w:style>
  <w:style w:type="paragraph" w:customStyle="1" w:styleId="affffff7">
    <w:name w:val="正文图标题"/>
    <w:next w:val="aff7"/>
    <w:rsid w:val="000D1298"/>
    <w:p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8">
    <w:name w:val="终结线"/>
    <w:basedOn w:val="afa"/>
    <w:rsid w:val="000D1298"/>
    <w:pPr>
      <w:framePr w:hSpace="181" w:vSpace="181" w:wrap="around" w:vAnchor="text" w:hAnchor="margin" w:xAlign="center" w:y="285"/>
    </w:pPr>
  </w:style>
  <w:style w:type="paragraph" w:customStyle="1" w:styleId="affffff9">
    <w:name w:val="其他发布日期"/>
    <w:basedOn w:val="affff2"/>
    <w:rsid w:val="000D1298"/>
    <w:pPr>
      <w:framePr w:wrap="around" w:vAnchor="page" w:hAnchor="text" w:x="1419" w:y="1"/>
    </w:pPr>
  </w:style>
  <w:style w:type="paragraph" w:customStyle="1" w:styleId="affffffa">
    <w:name w:val="其他实施日期"/>
    <w:basedOn w:val="afffffa"/>
    <w:rsid w:val="000D1298"/>
    <w:pPr>
      <w:framePr w:wrap="around"/>
    </w:pPr>
  </w:style>
  <w:style w:type="paragraph" w:customStyle="1" w:styleId="22">
    <w:name w:val="封面标准名称2"/>
    <w:basedOn w:val="affff4"/>
    <w:rsid w:val="000D1298"/>
    <w:pPr>
      <w:framePr w:wrap="around" w:hAnchor="text" w:y="4469"/>
      <w:spacing w:beforeLines="630"/>
    </w:pPr>
  </w:style>
  <w:style w:type="paragraph" w:customStyle="1" w:styleId="23">
    <w:name w:val="封面标准英文名称2"/>
    <w:basedOn w:val="affff5"/>
    <w:rsid w:val="000D1298"/>
    <w:pPr>
      <w:framePr w:wrap="around" w:y="4469"/>
    </w:pPr>
  </w:style>
  <w:style w:type="paragraph" w:customStyle="1" w:styleId="24">
    <w:name w:val="封面一致性程度标识2"/>
    <w:basedOn w:val="affff6"/>
    <w:rsid w:val="000D1298"/>
    <w:pPr>
      <w:framePr w:wrap="around" w:y="4469"/>
    </w:pPr>
  </w:style>
  <w:style w:type="paragraph" w:customStyle="1" w:styleId="25">
    <w:name w:val="封面标准文稿类别2"/>
    <w:basedOn w:val="affff7"/>
    <w:rsid w:val="000D1298"/>
    <w:pPr>
      <w:framePr w:wrap="around" w:y="4469"/>
    </w:pPr>
  </w:style>
  <w:style w:type="paragraph" w:customStyle="1" w:styleId="26">
    <w:name w:val="封面标准文稿编辑信息2"/>
    <w:basedOn w:val="affff8"/>
    <w:rsid w:val="000D1298"/>
    <w:pPr>
      <w:framePr w:wrap="around" w:y="4469"/>
    </w:pPr>
  </w:style>
  <w:style w:type="paragraph" w:customStyle="1" w:styleId="affffffb">
    <w:name w:val="图表脚注"/>
    <w:next w:val="aff7"/>
    <w:rsid w:val="000D1298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p0">
    <w:name w:val="p0"/>
    <w:basedOn w:val="afa"/>
    <w:rsid w:val="000D1298"/>
    <w:pPr>
      <w:widowControl/>
    </w:pPr>
    <w:rPr>
      <w:kern w:val="0"/>
      <w:szCs w:val="21"/>
    </w:rPr>
  </w:style>
  <w:style w:type="paragraph" w:customStyle="1" w:styleId="13">
    <w:name w:val="列出段落1"/>
    <w:basedOn w:val="afa"/>
    <w:qFormat/>
    <w:rsid w:val="000D1298"/>
    <w:pPr>
      <w:ind w:firstLineChars="200" w:firstLine="420"/>
    </w:pPr>
    <w:rPr>
      <w:szCs w:val="21"/>
    </w:rPr>
  </w:style>
  <w:style w:type="character" w:customStyle="1" w:styleId="3Char">
    <w:name w:val="标题 3 Char"/>
    <w:basedOn w:val="afb"/>
    <w:link w:val="3"/>
    <w:rsid w:val="000D1298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6">
    <w:name w:val="段 Char"/>
    <w:basedOn w:val="afb"/>
    <w:link w:val="aff7"/>
    <w:rsid w:val="000D1298"/>
    <w:rPr>
      <w:rFonts w:ascii="宋体"/>
      <w:sz w:val="21"/>
      <w:lang w:val="en-US" w:eastAsia="zh-CN" w:bidi="ar-SA"/>
    </w:rPr>
  </w:style>
  <w:style w:type="character" w:customStyle="1" w:styleId="Char4">
    <w:name w:val="页脚 Char"/>
    <w:basedOn w:val="afb"/>
    <w:link w:val="aff4"/>
    <w:rsid w:val="000D1298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页眉 Char"/>
    <w:basedOn w:val="afb"/>
    <w:link w:val="aff5"/>
    <w:rsid w:val="000D1298"/>
    <w:rPr>
      <w:rFonts w:ascii="Times New Roman" w:eastAsia="宋体" w:hAnsi="Times New Roman" w:cs="Times New Roman"/>
      <w:sz w:val="18"/>
      <w:szCs w:val="18"/>
    </w:rPr>
  </w:style>
  <w:style w:type="character" w:customStyle="1" w:styleId="affffffc">
    <w:name w:val="发布"/>
    <w:basedOn w:val="afb"/>
    <w:rsid w:val="000D1298"/>
    <w:rPr>
      <w:rFonts w:ascii="黑体" w:eastAsia="黑体"/>
      <w:spacing w:val="85"/>
      <w:w w:val="100"/>
      <w:position w:val="3"/>
      <w:sz w:val="28"/>
      <w:szCs w:val="28"/>
    </w:rPr>
  </w:style>
  <w:style w:type="character" w:customStyle="1" w:styleId="Char8">
    <w:name w:val="附录公式 Char"/>
    <w:basedOn w:val="Char6"/>
    <w:link w:val="affffc"/>
    <w:rsid w:val="000D1298"/>
    <w:rPr>
      <w:rFonts w:ascii="宋体" w:eastAsia="宋体" w:hAnsi="Times New Roman" w:cs="Times New Roman"/>
      <w:kern w:val="0"/>
      <w:szCs w:val="20"/>
    </w:rPr>
  </w:style>
  <w:style w:type="character" w:customStyle="1" w:styleId="Char7">
    <w:name w:val="脚注文本 Char"/>
    <w:basedOn w:val="afb"/>
    <w:link w:val="ab"/>
    <w:rsid w:val="000D1298"/>
    <w:rPr>
      <w:rFonts w:ascii="宋体" w:eastAsia="宋体" w:hAnsi="Times New Roman" w:cs="Times New Roman"/>
      <w:sz w:val="18"/>
      <w:szCs w:val="18"/>
    </w:rPr>
  </w:style>
  <w:style w:type="character" w:customStyle="1" w:styleId="Charb">
    <w:name w:val="首示例 Char"/>
    <w:basedOn w:val="afb"/>
    <w:link w:val="afffffc"/>
    <w:rsid w:val="000D1298"/>
    <w:rPr>
      <w:rFonts w:ascii="宋体" w:hAnsi="宋体"/>
      <w:kern w:val="2"/>
      <w:sz w:val="18"/>
      <w:szCs w:val="18"/>
      <w:lang w:val="en-US" w:eastAsia="zh-CN" w:bidi="ar-SA"/>
    </w:rPr>
  </w:style>
  <w:style w:type="character" w:customStyle="1" w:styleId="Char2">
    <w:name w:val="尾注文本 Char"/>
    <w:basedOn w:val="afb"/>
    <w:link w:val="aff2"/>
    <w:semiHidden/>
    <w:rsid w:val="000D1298"/>
    <w:rPr>
      <w:rFonts w:ascii="Times New Roman" w:eastAsia="宋体" w:hAnsi="Times New Roman" w:cs="Times New Roman"/>
      <w:szCs w:val="24"/>
    </w:rPr>
  </w:style>
  <w:style w:type="character" w:customStyle="1" w:styleId="Char1">
    <w:name w:val="文档结构图 Char"/>
    <w:basedOn w:val="afb"/>
    <w:link w:val="aff1"/>
    <w:semiHidden/>
    <w:rsid w:val="000D1298"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EmailStyle1491">
    <w:name w:val="EmailStyle1491"/>
    <w:basedOn w:val="afb"/>
    <w:rsid w:val="000D1298"/>
    <w:rPr>
      <w:rFonts w:ascii="Arial" w:eastAsia="宋体" w:hAnsi="Arial" w:cs="Arial"/>
      <w:color w:val="auto"/>
      <w:sz w:val="20"/>
    </w:rPr>
  </w:style>
  <w:style w:type="character" w:customStyle="1" w:styleId="Char9">
    <w:name w:val="附录章标题 Char"/>
    <w:basedOn w:val="afb"/>
    <w:link w:val="af2"/>
    <w:rsid w:val="000D1298"/>
    <w:rPr>
      <w:rFonts w:ascii="黑体" w:eastAsia="黑体"/>
      <w:kern w:val="21"/>
      <w:sz w:val="21"/>
      <w:lang w:val="en-US" w:eastAsia="zh-CN" w:bidi="ar-SA"/>
    </w:rPr>
  </w:style>
  <w:style w:type="character" w:customStyle="1" w:styleId="Chara">
    <w:name w:val="附录一级条标题 Char"/>
    <w:basedOn w:val="Char9"/>
    <w:link w:val="af3"/>
    <w:rsid w:val="000D1298"/>
    <w:rPr>
      <w:rFonts w:ascii="黑体" w:eastAsia="黑体" w:hAnsi="Times New Roman" w:cs="Times New Roman"/>
      <w:kern w:val="21"/>
      <w:szCs w:val="20"/>
    </w:rPr>
  </w:style>
  <w:style w:type="character" w:customStyle="1" w:styleId="Char0">
    <w:name w:val="批注文字 Char"/>
    <w:basedOn w:val="afb"/>
    <w:link w:val="aff"/>
    <w:uiPriority w:val="99"/>
    <w:semiHidden/>
    <w:rsid w:val="000D1298"/>
    <w:rPr>
      <w:rFonts w:ascii="Times New Roman" w:eastAsia="宋体" w:hAnsi="Times New Roman" w:cs="Times New Roman"/>
      <w:szCs w:val="24"/>
    </w:rPr>
  </w:style>
  <w:style w:type="character" w:customStyle="1" w:styleId="Char">
    <w:name w:val="批注主题 Char"/>
    <w:basedOn w:val="Char0"/>
    <w:link w:val="afe"/>
    <w:uiPriority w:val="99"/>
    <w:semiHidden/>
    <w:rsid w:val="000D1298"/>
    <w:rPr>
      <w:rFonts w:ascii="Times New Roman" w:eastAsia="宋体" w:hAnsi="Times New Roman" w:cs="Times New Roman"/>
      <w:b/>
      <w:bCs/>
      <w:szCs w:val="24"/>
    </w:rPr>
  </w:style>
  <w:style w:type="character" w:customStyle="1" w:styleId="Char3">
    <w:name w:val="批注框文本 Char"/>
    <w:basedOn w:val="afb"/>
    <w:link w:val="aff3"/>
    <w:uiPriority w:val="99"/>
    <w:semiHidden/>
    <w:rsid w:val="000D1298"/>
    <w:rPr>
      <w:rFonts w:ascii="Times New Roman" w:eastAsia="宋体" w:hAnsi="Times New Roman" w:cs="Times New Roman"/>
      <w:sz w:val="18"/>
      <w:szCs w:val="18"/>
    </w:rPr>
  </w:style>
  <w:style w:type="table" w:customStyle="1" w:styleId="14">
    <w:name w:val="样式1"/>
    <w:basedOn w:val="11"/>
    <w:uiPriority w:val="99"/>
    <w:qFormat/>
    <w:rsid w:val="000D1298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single" w:sz="6" w:space="0" w:color="008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102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529</Words>
  <Characters>3020</Characters>
  <Application>Microsoft Office Word</Application>
  <DocSecurity>0</DocSecurity>
  <Lines>25</Lines>
  <Paragraphs>7</Paragraphs>
  <ScaleCrop>false</ScaleCrop>
  <Company>Microsoft</Company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绿色食品生产操作规程</dc:title>
  <dc:creator>PC</dc:creator>
  <cp:lastModifiedBy>dell</cp:lastModifiedBy>
  <cp:revision>1</cp:revision>
  <dcterms:created xsi:type="dcterms:W3CDTF">2018-11-27T09:07:00Z</dcterms:created>
  <dcterms:modified xsi:type="dcterms:W3CDTF">2020-11-05T01:03:00Z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2052-9.1.0.5087</vt:lpwstr>
  </property>
</Properties>
</file>